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A162C">
      <w:pPr>
        <w:ind w:left="0" w:leftChars="0" w:firstLine="0" w:firstLineChars="0"/>
        <w:jc w:val="center"/>
        <w:rPr>
          <w:rFonts w:hint="eastAsia" w:ascii="宋体" w:cs="宋体"/>
          <w:b/>
          <w:bCs/>
          <w:sz w:val="32"/>
          <w:szCs w:val="32"/>
          <w:shd w:val="clear" w:color="auto" w:fill="FFFFFF"/>
          <w:lang w:bidi="ar-SA"/>
        </w:rPr>
      </w:pPr>
      <w:bookmarkStart w:id="0" w:name="_Toc134452809"/>
    </w:p>
    <w:p w14:paraId="6A2F23B3">
      <w:pPr>
        <w:ind w:left="0" w:leftChars="0" w:firstLine="0" w:firstLineChars="0"/>
        <w:jc w:val="center"/>
        <w:rPr>
          <w:rFonts w:hint="eastAsia" w:ascii="宋体" w:cs="宋体"/>
          <w:b/>
          <w:bCs/>
          <w:sz w:val="32"/>
          <w:szCs w:val="32"/>
          <w:shd w:val="clear" w:color="auto" w:fill="FFFFFF"/>
          <w:lang w:bidi="ar-SA"/>
        </w:rPr>
      </w:pPr>
    </w:p>
    <w:p w14:paraId="34AF8726">
      <w:pPr>
        <w:ind w:left="0" w:leftChars="0" w:firstLine="0" w:firstLineChars="0"/>
        <w:jc w:val="center"/>
        <w:rPr>
          <w:rFonts w:hint="eastAsia" w:ascii="宋体" w:cs="宋体"/>
          <w:b/>
          <w:bCs/>
          <w:sz w:val="32"/>
          <w:szCs w:val="32"/>
          <w:shd w:val="clear" w:color="auto" w:fill="FFFFFF"/>
          <w:lang w:bidi="ar-SA"/>
        </w:rPr>
      </w:pPr>
    </w:p>
    <w:p w14:paraId="1E6B9266">
      <w:pPr>
        <w:ind w:left="0" w:leftChars="0" w:firstLine="0" w:firstLineChars="0"/>
        <w:jc w:val="center"/>
        <w:rPr>
          <w:rFonts w:hint="eastAsia" w:ascii="宋体" w:cs="宋体"/>
          <w:b/>
          <w:bCs/>
          <w:sz w:val="32"/>
          <w:szCs w:val="32"/>
          <w:shd w:val="clear" w:color="auto" w:fill="FFFFFF"/>
          <w:lang w:bidi="ar-SA"/>
        </w:rPr>
      </w:pPr>
    </w:p>
    <w:p w14:paraId="03D519F6">
      <w:pPr>
        <w:ind w:left="0" w:leftChars="0" w:firstLine="0" w:firstLineChars="0"/>
        <w:jc w:val="center"/>
        <w:rPr>
          <w:rFonts w:hint="eastAsia" w:ascii="宋体" w:cs="宋体"/>
          <w:b/>
          <w:bCs/>
          <w:sz w:val="48"/>
          <w:szCs w:val="48"/>
          <w:shd w:val="clear" w:color="auto" w:fill="FFFFFF"/>
          <w:lang w:val="en-US" w:eastAsia="zh-CN" w:bidi="ar-SA"/>
        </w:rPr>
      </w:pPr>
      <w:r>
        <w:rPr>
          <w:rFonts w:hint="eastAsia" w:ascii="宋体" w:cs="宋体"/>
          <w:b/>
          <w:bCs/>
          <w:sz w:val="48"/>
          <w:szCs w:val="48"/>
          <w:shd w:val="clear" w:color="auto" w:fill="FFFFFF"/>
          <w:lang w:val="en-US" w:eastAsia="zh-CN" w:bidi="ar-SA"/>
        </w:rPr>
        <w:t>河南海通科技有限公司</w:t>
      </w:r>
    </w:p>
    <w:p w14:paraId="4BD5E6F9">
      <w:pPr>
        <w:ind w:left="0" w:leftChars="0" w:firstLine="0" w:firstLineChars="0"/>
        <w:jc w:val="center"/>
        <w:rPr>
          <w:rFonts w:hint="default" w:ascii="宋体" w:cs="宋体"/>
          <w:b/>
          <w:bCs/>
          <w:sz w:val="48"/>
          <w:szCs w:val="48"/>
          <w:shd w:val="clear" w:color="auto" w:fill="FFFFFF"/>
          <w:lang w:val="en-US" w:eastAsia="zh-CN" w:bidi="ar-SA"/>
        </w:rPr>
      </w:pPr>
      <w:r>
        <w:rPr>
          <w:rFonts w:hint="eastAsia" w:ascii="宋体" w:cs="宋体"/>
          <w:b/>
          <w:bCs/>
          <w:sz w:val="48"/>
          <w:szCs w:val="48"/>
          <w:highlight w:val="none"/>
          <w:shd w:val="clear"/>
          <w:lang w:val="en-US" w:eastAsia="zh-CN" w:bidi="ar-SA"/>
        </w:rPr>
        <w:t>“睿枢”体检管理平台</w:t>
      </w:r>
    </w:p>
    <w:p w14:paraId="684EF477">
      <w:pPr>
        <w:ind w:left="0" w:leftChars="0" w:firstLine="0" w:firstLineChars="0"/>
        <w:jc w:val="center"/>
        <w:rPr>
          <w:rFonts w:hint="default" w:ascii="宋体" w:eastAsia="宋体" w:cs="宋体"/>
          <w:b/>
          <w:bCs/>
          <w:sz w:val="48"/>
          <w:szCs w:val="48"/>
          <w:shd w:val="clear" w:color="auto" w:fill="FFFFFF"/>
          <w:lang w:val="en-US" w:eastAsia="zh-CN" w:bidi="ar-SA"/>
        </w:rPr>
      </w:pPr>
      <w:r>
        <w:rPr>
          <w:rFonts w:hint="eastAsia" w:ascii="宋体" w:cs="宋体"/>
          <w:b/>
          <w:bCs/>
          <w:sz w:val="48"/>
          <w:szCs w:val="48"/>
          <w:shd w:val="clear" w:color="auto" w:fill="FFFFFF"/>
          <w:lang w:val="en-US" w:eastAsia="zh-CN" w:bidi="ar-SA"/>
        </w:rPr>
        <w:t>采购项目询价文件</w:t>
      </w:r>
    </w:p>
    <w:p w14:paraId="06CC109A">
      <w:pPr>
        <w:ind w:left="0" w:leftChars="0" w:firstLine="0" w:firstLineChars="0"/>
        <w:jc w:val="center"/>
        <w:rPr>
          <w:rFonts w:hint="eastAsia" w:ascii="宋体" w:cs="宋体"/>
          <w:b/>
          <w:bCs/>
          <w:sz w:val="32"/>
          <w:szCs w:val="32"/>
          <w:shd w:val="clear" w:color="auto" w:fill="FFFFFF"/>
          <w:lang w:bidi="ar-SA"/>
        </w:rPr>
      </w:pPr>
    </w:p>
    <w:p w14:paraId="0652F438">
      <w:pPr>
        <w:ind w:left="0" w:leftChars="0" w:firstLine="0" w:firstLineChars="0"/>
        <w:jc w:val="center"/>
        <w:rPr>
          <w:rFonts w:hint="eastAsia" w:ascii="宋体" w:cs="宋体"/>
          <w:b/>
          <w:bCs/>
          <w:sz w:val="32"/>
          <w:szCs w:val="32"/>
          <w:shd w:val="clear" w:color="auto" w:fill="FFFFFF"/>
          <w:lang w:bidi="ar-SA"/>
        </w:rPr>
      </w:pPr>
    </w:p>
    <w:p w14:paraId="34E53C1C">
      <w:pPr>
        <w:ind w:left="0" w:leftChars="0" w:firstLine="0" w:firstLineChars="0"/>
        <w:jc w:val="center"/>
        <w:rPr>
          <w:rFonts w:hint="eastAsia" w:ascii="宋体" w:cs="宋体"/>
          <w:b/>
          <w:bCs/>
          <w:sz w:val="32"/>
          <w:szCs w:val="32"/>
          <w:shd w:val="clear" w:color="auto" w:fill="FFFFFF"/>
          <w:lang w:bidi="ar-SA"/>
        </w:rPr>
      </w:pPr>
    </w:p>
    <w:p w14:paraId="147C68B4">
      <w:pPr>
        <w:ind w:left="0" w:leftChars="0" w:firstLine="0" w:firstLineChars="0"/>
        <w:jc w:val="center"/>
        <w:rPr>
          <w:rFonts w:hint="eastAsia" w:ascii="宋体" w:cs="宋体"/>
          <w:b/>
          <w:bCs/>
          <w:sz w:val="32"/>
          <w:szCs w:val="32"/>
          <w:shd w:val="clear" w:color="auto" w:fill="FFFFFF"/>
          <w:lang w:bidi="ar-SA"/>
        </w:rPr>
      </w:pPr>
    </w:p>
    <w:p w14:paraId="3C83BBCB">
      <w:pPr>
        <w:ind w:left="0" w:leftChars="0" w:firstLine="0" w:firstLineChars="0"/>
        <w:jc w:val="center"/>
        <w:rPr>
          <w:rFonts w:hint="eastAsia" w:ascii="宋体" w:cs="宋体"/>
          <w:b/>
          <w:bCs/>
          <w:sz w:val="32"/>
          <w:szCs w:val="32"/>
          <w:shd w:val="clear" w:color="auto" w:fill="FFFFFF"/>
          <w:lang w:bidi="ar-SA"/>
        </w:rPr>
      </w:pPr>
    </w:p>
    <w:p w14:paraId="5099ED0F">
      <w:pPr>
        <w:ind w:left="0" w:leftChars="0" w:firstLine="0" w:firstLineChars="0"/>
        <w:jc w:val="center"/>
        <w:rPr>
          <w:rFonts w:hint="eastAsia" w:ascii="宋体" w:cs="宋体"/>
          <w:b/>
          <w:bCs/>
          <w:sz w:val="32"/>
          <w:szCs w:val="32"/>
          <w:shd w:val="clear" w:color="auto" w:fill="FFFFFF"/>
          <w:lang w:bidi="ar-SA"/>
        </w:rPr>
      </w:pPr>
    </w:p>
    <w:p w14:paraId="6DD7C782">
      <w:pPr>
        <w:ind w:left="0" w:leftChars="0" w:firstLine="0" w:firstLineChars="0"/>
        <w:jc w:val="center"/>
        <w:rPr>
          <w:rFonts w:hint="eastAsia" w:ascii="宋体" w:cs="宋体"/>
          <w:b/>
          <w:bCs/>
          <w:sz w:val="32"/>
          <w:szCs w:val="32"/>
          <w:shd w:val="clear" w:color="auto" w:fill="FFFFFF"/>
          <w:lang w:bidi="ar-SA"/>
        </w:rPr>
      </w:pPr>
    </w:p>
    <w:p w14:paraId="1E3383B1">
      <w:pPr>
        <w:ind w:left="0" w:leftChars="0" w:firstLine="0" w:firstLineChars="0"/>
        <w:jc w:val="center"/>
        <w:rPr>
          <w:rFonts w:hint="eastAsia" w:ascii="宋体" w:cs="宋体"/>
          <w:b/>
          <w:bCs/>
          <w:sz w:val="32"/>
          <w:szCs w:val="32"/>
          <w:shd w:val="clear" w:color="auto" w:fill="FFFFFF"/>
          <w:lang w:bidi="ar-SA"/>
        </w:rPr>
      </w:pPr>
    </w:p>
    <w:p w14:paraId="02DD47E6">
      <w:pPr>
        <w:ind w:left="0" w:leftChars="0" w:firstLine="0" w:firstLineChars="0"/>
        <w:jc w:val="center"/>
        <w:rPr>
          <w:rFonts w:hint="eastAsia" w:ascii="宋体" w:cs="宋体"/>
          <w:b/>
          <w:bCs/>
          <w:sz w:val="32"/>
          <w:szCs w:val="32"/>
          <w:shd w:val="clear" w:color="auto" w:fill="FFFFFF"/>
          <w:lang w:bidi="ar-SA"/>
        </w:rPr>
      </w:pPr>
    </w:p>
    <w:p w14:paraId="7012FD54">
      <w:pPr>
        <w:ind w:left="0" w:leftChars="0" w:firstLine="0" w:firstLineChars="0"/>
        <w:jc w:val="center"/>
        <w:rPr>
          <w:rFonts w:hint="eastAsia" w:ascii="宋体" w:cs="宋体"/>
          <w:b/>
          <w:bCs/>
          <w:sz w:val="32"/>
          <w:szCs w:val="32"/>
          <w:shd w:val="clear" w:color="auto" w:fill="FFFFFF"/>
          <w:lang w:bidi="ar-SA"/>
        </w:rPr>
      </w:pPr>
    </w:p>
    <w:p w14:paraId="0EFF790E">
      <w:pPr>
        <w:ind w:left="0" w:leftChars="0" w:firstLine="0" w:firstLineChars="0"/>
        <w:jc w:val="center"/>
        <w:rPr>
          <w:rFonts w:hint="eastAsia" w:ascii="宋体" w:cs="宋体"/>
          <w:b/>
          <w:bCs/>
          <w:sz w:val="32"/>
          <w:szCs w:val="32"/>
          <w:shd w:val="clear" w:color="auto" w:fill="FFFFFF"/>
          <w:lang w:bidi="ar-SA"/>
        </w:rPr>
      </w:pPr>
    </w:p>
    <w:p w14:paraId="2DD0F6BB">
      <w:pPr>
        <w:ind w:left="0" w:leftChars="0" w:firstLine="0" w:firstLineChars="0"/>
        <w:jc w:val="center"/>
        <w:rPr>
          <w:rFonts w:hint="default" w:ascii="宋体" w:eastAsia="宋体" w:cs="宋体"/>
          <w:b/>
          <w:bCs/>
          <w:sz w:val="30"/>
          <w:szCs w:val="30"/>
          <w:shd w:val="clear" w:color="auto" w:fill="FFFFFF"/>
          <w:lang w:val="en-US" w:eastAsia="zh-CN" w:bidi="ar-SA"/>
        </w:rPr>
      </w:pPr>
      <w:r>
        <w:rPr>
          <w:rFonts w:hint="eastAsia" w:ascii="宋体" w:cs="宋体"/>
          <w:b/>
          <w:bCs/>
          <w:sz w:val="30"/>
          <w:szCs w:val="30"/>
          <w:shd w:val="clear" w:color="auto" w:fill="FFFFFF"/>
          <w:lang w:val="en-US" w:eastAsia="zh-CN" w:bidi="ar-SA"/>
        </w:rPr>
        <w:t>河南海通科技有限公司</w:t>
      </w:r>
    </w:p>
    <w:p w14:paraId="194EB5C6">
      <w:pPr>
        <w:ind w:left="0" w:leftChars="0" w:firstLine="0" w:firstLineChars="0"/>
        <w:jc w:val="center"/>
        <w:rPr>
          <w:rFonts w:hint="default" w:ascii="宋体" w:eastAsia="宋体" w:cs="宋体"/>
          <w:b/>
          <w:bCs/>
          <w:sz w:val="30"/>
          <w:szCs w:val="30"/>
          <w:shd w:val="clear" w:color="auto" w:fill="FFFFFF"/>
          <w:lang w:val="en-US" w:eastAsia="zh-CN" w:bidi="ar-SA"/>
        </w:rPr>
      </w:pPr>
      <w:r>
        <w:rPr>
          <w:rFonts w:hint="eastAsia" w:ascii="宋体" w:cs="宋体"/>
          <w:b/>
          <w:bCs/>
          <w:sz w:val="30"/>
          <w:szCs w:val="30"/>
          <w:shd w:val="clear" w:color="auto" w:fill="FFFFFF"/>
          <w:lang w:val="en-US" w:eastAsia="zh-CN" w:bidi="ar-SA"/>
        </w:rPr>
        <w:t>2026年</w:t>
      </w:r>
      <w:r>
        <w:rPr>
          <w:rFonts w:hint="eastAsia" w:ascii="宋体" w:cs="宋体"/>
          <w:b/>
          <w:bCs/>
          <w:sz w:val="30"/>
          <w:szCs w:val="30"/>
          <w:highlight w:val="none"/>
          <w:shd w:val="clear" w:color="auto" w:fill="FFFFFF"/>
          <w:lang w:val="en-US" w:eastAsia="zh-CN" w:bidi="ar-SA"/>
        </w:rPr>
        <w:t>6</w:t>
      </w:r>
      <w:r>
        <w:rPr>
          <w:rFonts w:hint="eastAsia" w:ascii="宋体" w:cs="宋体"/>
          <w:b/>
          <w:bCs/>
          <w:sz w:val="30"/>
          <w:szCs w:val="30"/>
          <w:shd w:val="clear" w:color="auto" w:fill="FFFFFF"/>
          <w:lang w:val="en-US" w:eastAsia="zh-CN" w:bidi="ar-SA"/>
        </w:rPr>
        <w:t>月</w:t>
      </w:r>
    </w:p>
    <w:p w14:paraId="794D7636">
      <w:pPr>
        <w:ind w:left="0" w:leftChars="0" w:firstLine="0" w:firstLineChars="0"/>
        <w:jc w:val="center"/>
        <w:rPr>
          <w:rFonts w:hint="eastAsia" w:ascii="宋体" w:cs="宋体"/>
          <w:b/>
          <w:bCs/>
          <w:sz w:val="32"/>
          <w:szCs w:val="32"/>
          <w:shd w:val="clear" w:color="auto" w:fill="FFFFFF"/>
          <w:lang w:bidi="ar-SA"/>
        </w:rPr>
      </w:pPr>
    </w:p>
    <w:p w14:paraId="1CB82AD6">
      <w:pPr>
        <w:ind w:left="0" w:leftChars="0" w:firstLine="0" w:firstLineChars="0"/>
        <w:jc w:val="both"/>
        <w:rPr>
          <w:rFonts w:hint="eastAsia" w:ascii="宋体" w:cs="宋体"/>
          <w:b/>
          <w:bCs/>
          <w:sz w:val="32"/>
          <w:szCs w:val="32"/>
          <w:shd w:val="clear" w:color="auto" w:fill="FFFFFF"/>
          <w:lang w:bidi="ar-SA"/>
        </w:rPr>
      </w:pPr>
    </w:p>
    <w:p w14:paraId="7A2EA287">
      <w:pPr>
        <w:ind w:left="0" w:leftChars="0" w:firstLine="0" w:firstLineChars="0"/>
        <w:jc w:val="center"/>
        <w:rPr>
          <w:rFonts w:hint="eastAsia" w:ascii="宋体" w:cs="宋体"/>
          <w:b/>
          <w:bCs/>
          <w:sz w:val="28"/>
          <w:szCs w:val="28"/>
          <w:shd w:val="clear" w:color="auto" w:fill="FFFFFF"/>
          <w:lang w:bidi="ar-SA"/>
        </w:rPr>
      </w:pPr>
      <w:r>
        <w:rPr>
          <w:rFonts w:hint="eastAsia" w:ascii="宋体" w:cs="宋体"/>
          <w:b/>
          <w:bCs/>
          <w:sz w:val="32"/>
          <w:szCs w:val="32"/>
          <w:shd w:val="clear" w:color="auto" w:fill="FFFFFF"/>
          <w:lang w:bidi="ar-SA"/>
        </w:rPr>
        <w:t>第</w:t>
      </w:r>
      <w:r>
        <w:rPr>
          <w:rFonts w:hint="eastAsia" w:ascii="宋体" w:cs="宋体"/>
          <w:b/>
          <w:bCs/>
          <w:sz w:val="32"/>
          <w:szCs w:val="32"/>
          <w:shd w:val="clear" w:color="auto" w:fill="FFFFFF"/>
          <w:lang w:val="en-US" w:eastAsia="zh-CN" w:bidi="ar-SA"/>
        </w:rPr>
        <w:t>一</w:t>
      </w:r>
      <w:r>
        <w:rPr>
          <w:rFonts w:hint="eastAsia" w:ascii="宋体" w:cs="宋体"/>
          <w:b/>
          <w:bCs/>
          <w:sz w:val="32"/>
          <w:szCs w:val="32"/>
          <w:shd w:val="clear" w:color="auto" w:fill="FFFFFF"/>
          <w:lang w:bidi="ar-SA"/>
        </w:rPr>
        <w:t>部分  供应商须知</w:t>
      </w:r>
      <w:bookmarkEnd w:id="0"/>
    </w:p>
    <w:p w14:paraId="6C3C4E58">
      <w:pPr>
        <w:ind w:left="0" w:leftChars="0" w:firstLine="0" w:firstLineChars="0"/>
        <w:jc w:val="center"/>
        <w:rPr>
          <w:rFonts w:hint="eastAsia" w:ascii="宋体" w:cs="Times New Roman"/>
          <w:b/>
          <w:bCs/>
          <w:sz w:val="28"/>
          <w:szCs w:val="28"/>
          <w:shd w:val="clear" w:color="auto" w:fill="FFFFFF"/>
          <w:lang w:bidi="ar-SA"/>
        </w:rPr>
      </w:pPr>
      <w:r>
        <w:rPr>
          <w:rFonts w:hint="eastAsia" w:ascii="宋体" w:cs="宋体"/>
          <w:b/>
          <w:bCs/>
          <w:sz w:val="28"/>
          <w:szCs w:val="28"/>
          <w:shd w:val="clear" w:color="auto" w:fill="FFFFFF"/>
          <w:lang w:bidi="ar-SA"/>
        </w:rPr>
        <w:t>供应商须知前附表</w:t>
      </w:r>
    </w:p>
    <w:p w14:paraId="194DBDF3">
      <w:pPr>
        <w:jc w:val="left"/>
        <w:rPr>
          <w:rFonts w:hint="eastAsia" w:ascii="宋体" w:cs="Times New Roman"/>
          <w:shd w:val="clear" w:color="auto" w:fill="FFFFFF"/>
          <w:lang w:bidi="ar-SA"/>
        </w:rPr>
      </w:pPr>
      <w:r>
        <w:rPr>
          <w:rFonts w:hint="eastAsia" w:ascii="宋体" w:cs="宋体"/>
          <w:shd w:val="clear" w:color="auto" w:fill="FFFFFF"/>
          <w:lang w:bidi="ar-SA"/>
        </w:rPr>
        <w:t>注：1.本须知前附表是对供应商须知的修改和补充，如有矛盾，均以本表为准。</w:t>
      </w:r>
    </w:p>
    <w:p w14:paraId="1DEE0925">
      <w:pPr>
        <w:jc w:val="left"/>
        <w:rPr>
          <w:rFonts w:hint="eastAsia" w:ascii="宋体" w:cs="Times New Roman"/>
          <w:b/>
          <w:bCs/>
          <w:lang w:bidi="ar-SA"/>
        </w:rPr>
      </w:pPr>
      <w:r>
        <w:rPr>
          <w:rFonts w:hint="eastAsia" w:ascii="宋体" w:cs="宋体"/>
          <w:shd w:val="clear" w:color="auto" w:fill="FFFFFF"/>
          <w:lang w:bidi="ar-SA"/>
        </w:rPr>
        <w:t xml:space="preserve">    2.本附表中</w:t>
      </w:r>
      <w:r>
        <w:rPr>
          <w:rFonts w:hint="eastAsia" w:ascii="宋体"/>
          <w:shd w:val="clear" w:color="auto" w:fill="FFFFFF"/>
        </w:rPr>
        <w:t>“</w:t>
      </w:r>
      <w:r>
        <w:rPr>
          <w:rFonts w:hint="eastAsia" w:ascii="宋体" w:cs="宋体"/>
          <w:shd w:val="clear" w:color="auto" w:fill="FFFFFF"/>
          <w:lang w:val="en-US" w:eastAsia="zh-CN" w:bidi="ar-SA"/>
        </w:rPr>
        <w:t>◆</w:t>
      </w:r>
      <w:r>
        <w:rPr>
          <w:rFonts w:hint="eastAsia" w:ascii="宋体"/>
          <w:shd w:val="clear" w:color="auto" w:fill="FFFFFF"/>
        </w:rPr>
        <w:t>”</w:t>
      </w:r>
      <w:r>
        <w:rPr>
          <w:rFonts w:hint="eastAsia" w:ascii="宋体" w:cs="宋体"/>
          <w:shd w:val="clear" w:color="auto" w:fill="FFFFFF"/>
          <w:lang w:bidi="ar-SA"/>
        </w:rPr>
        <w:t>标志的为实质性条款，</w:t>
      </w:r>
      <w:r>
        <w:rPr>
          <w:rFonts w:hint="eastAsia" w:ascii="宋体" w:cs="宋体"/>
          <w:shd w:val="clear" w:color="auto" w:fill="FFFFFF"/>
          <w:lang w:val="en-US" w:eastAsia="zh-CN" w:bidi="ar-SA"/>
        </w:rPr>
        <w:t>凡参与响应的供应商默认接收对应条款</w:t>
      </w:r>
      <w:r>
        <w:rPr>
          <w:rFonts w:hint="eastAsia" w:ascii="宋体" w:cs="宋体"/>
          <w:shd w:val="clear" w:color="auto" w:fill="FFFFFF"/>
          <w:lang w:bidi="ar-SA"/>
        </w:rPr>
        <w:t>。</w:t>
      </w:r>
    </w:p>
    <w:tbl>
      <w:tblPr>
        <w:tblStyle w:val="9"/>
        <w:tblW w:w="0" w:type="auto"/>
        <w:tblInd w:w="98" w:type="dxa"/>
        <w:tblLayout w:type="autofit"/>
        <w:tblCellMar>
          <w:top w:w="0" w:type="dxa"/>
          <w:left w:w="10" w:type="dxa"/>
          <w:bottom w:w="0" w:type="dxa"/>
          <w:right w:w="10" w:type="dxa"/>
        </w:tblCellMar>
      </w:tblPr>
      <w:tblGrid>
        <w:gridCol w:w="1113"/>
        <w:gridCol w:w="1435"/>
        <w:gridCol w:w="6538"/>
      </w:tblGrid>
      <w:tr w14:paraId="0EC63171">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F207B77">
            <w:pPr>
              <w:ind w:firstLine="0" w:firstLineChars="0"/>
              <w:jc w:val="center"/>
              <w:rPr>
                <w:rFonts w:hint="eastAsia" w:ascii="宋体" w:cs="Times New Roman"/>
                <w:lang w:bidi="ar-SA"/>
              </w:rPr>
            </w:pPr>
            <w:r>
              <w:rPr>
                <w:rFonts w:hint="eastAsia" w:ascii="宋体" w:cs="宋体"/>
                <w:shd w:val="clear" w:color="auto" w:fill="FFFFFF"/>
                <w:lang w:bidi="ar-SA"/>
              </w:rPr>
              <w:t>条款号</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9304651">
            <w:pPr>
              <w:ind w:firstLine="0" w:firstLineChars="0"/>
              <w:jc w:val="center"/>
              <w:rPr>
                <w:rFonts w:hint="eastAsia" w:ascii="宋体" w:cs="Times New Roman"/>
                <w:lang w:bidi="ar-SA"/>
              </w:rPr>
            </w:pPr>
            <w:r>
              <w:rPr>
                <w:rFonts w:hint="eastAsia" w:ascii="宋体" w:cs="宋体"/>
                <w:shd w:val="clear" w:color="auto" w:fill="FFFFFF"/>
                <w:lang w:bidi="ar-SA"/>
              </w:rPr>
              <w:t>类别</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6E3D230">
            <w:pPr>
              <w:ind w:firstLine="0" w:firstLineChars="0"/>
              <w:jc w:val="left"/>
              <w:rPr>
                <w:rFonts w:hint="eastAsia" w:ascii="宋体" w:cs="Times New Roman"/>
                <w:lang w:bidi="ar-SA"/>
              </w:rPr>
            </w:pPr>
            <w:r>
              <w:rPr>
                <w:rFonts w:hint="eastAsia" w:ascii="宋体" w:cs="宋体"/>
                <w:shd w:val="clear" w:color="auto" w:fill="FFFFFF"/>
                <w:lang w:bidi="ar-SA"/>
              </w:rPr>
              <w:t>内容说明</w:t>
            </w:r>
          </w:p>
        </w:tc>
      </w:tr>
      <w:tr w14:paraId="7734518F">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1EE6DB9">
            <w:pPr>
              <w:ind w:firstLine="0" w:firstLineChars="0"/>
              <w:jc w:val="center"/>
              <w:rPr>
                <w:rFonts w:hint="eastAsia" w:ascii="宋体" w:cs="Times New Roman"/>
                <w:lang w:bidi="ar-SA"/>
              </w:rPr>
            </w:pPr>
            <w:r>
              <w:rPr>
                <w:rFonts w:hint="eastAsia" w:ascii="宋体" w:cs="宋体"/>
                <w:shd w:val="clear" w:color="auto" w:fill="FFFFFF"/>
                <w:lang w:bidi="ar-SA"/>
              </w:rPr>
              <w:t>1</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2B681E5">
            <w:pPr>
              <w:ind w:firstLine="0" w:firstLineChars="0"/>
              <w:jc w:val="center"/>
              <w:rPr>
                <w:rFonts w:hint="eastAsia" w:ascii="宋体" w:cs="Times New Roman"/>
                <w:lang w:bidi="ar-SA"/>
              </w:rPr>
            </w:pPr>
            <w:r>
              <w:rPr>
                <w:rFonts w:hint="eastAsia" w:ascii="宋体" w:cs="宋体"/>
                <w:shd w:val="clear" w:color="auto" w:fill="FFFFFF"/>
                <w:lang w:bidi="ar-SA"/>
              </w:rPr>
              <w:t>采购人</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F1E3149">
            <w:pPr>
              <w:ind w:firstLine="0" w:firstLineChars="0"/>
              <w:jc w:val="left"/>
              <w:rPr>
                <w:rFonts w:hint="default" w:ascii="宋体" w:eastAsia="宋体" w:cs="Times New Roman"/>
                <w:lang w:val="en-US" w:eastAsia="zh-CN" w:bidi="ar-SA"/>
              </w:rPr>
            </w:pPr>
            <w:r>
              <w:rPr>
                <w:rFonts w:hint="eastAsia" w:ascii="宋体" w:cs="宋体"/>
                <w:highlight w:val="none"/>
                <w:shd w:val="clear" w:color="auto" w:fill="FFFFFF"/>
                <w:lang w:val="en-US" w:eastAsia="zh-CN" w:bidi="ar-SA"/>
              </w:rPr>
              <w:t>河南海通科技有限公司</w:t>
            </w:r>
          </w:p>
        </w:tc>
      </w:tr>
      <w:tr w14:paraId="4F11F982">
        <w:tblPrEx>
          <w:tblCellMar>
            <w:top w:w="0" w:type="dxa"/>
            <w:left w:w="10" w:type="dxa"/>
            <w:bottom w:w="0" w:type="dxa"/>
            <w:right w:w="10" w:type="dxa"/>
          </w:tblCellMar>
        </w:tblPrEx>
        <w:trPr>
          <w:trHeight w:val="587" w:hRule="atLeast"/>
        </w:trPr>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AB7CC04">
            <w:pPr>
              <w:ind w:firstLine="0" w:firstLineChars="0"/>
              <w:jc w:val="center"/>
              <w:rPr>
                <w:rFonts w:hint="eastAsia" w:ascii="宋体" w:cs="Times New Roman"/>
                <w:sz w:val="22"/>
                <w:szCs w:val="22"/>
                <w:lang w:bidi="ar-SA"/>
              </w:rPr>
            </w:pPr>
            <w:r>
              <w:rPr>
                <w:rFonts w:hint="eastAsia" w:ascii="宋体" w:cs="宋体"/>
                <w:shd w:val="clear" w:color="auto" w:fill="FFFFFF"/>
                <w:lang w:bidi="ar-SA"/>
              </w:rPr>
              <w:t>2</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BCB23CA">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采购项目</w:t>
            </w:r>
          </w:p>
          <w:p w14:paraId="0C4D6380">
            <w:pPr>
              <w:ind w:firstLine="0" w:firstLineChars="0"/>
              <w:jc w:val="center"/>
              <w:rPr>
                <w:rFonts w:hint="eastAsia" w:ascii="宋体" w:cs="Times New Roman"/>
                <w:lang w:bidi="ar-SA"/>
              </w:rPr>
            </w:pPr>
            <w:r>
              <w:rPr>
                <w:rFonts w:hint="eastAsia" w:ascii="宋体" w:cs="宋体"/>
                <w:shd w:val="clear" w:color="auto" w:fill="FFFFFF"/>
                <w:lang w:bidi="ar-SA"/>
              </w:rPr>
              <w:t>名称</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B14A0BC">
            <w:pPr>
              <w:pStyle w:val="13"/>
              <w:ind w:right="-525" w:firstLine="0" w:firstLineChars="0"/>
              <w:jc w:val="left"/>
              <w:rPr>
                <w:rFonts w:hint="default" w:ascii="宋体" w:eastAsia="宋体" w:cs="Times New Roman"/>
                <w:shd w:val="clear" w:color="auto" w:fill="FFFFFF"/>
                <w:lang w:val="en-US" w:eastAsia="zh-CN" w:bidi="ar-SA"/>
              </w:rPr>
            </w:pPr>
            <w:r>
              <w:rPr>
                <w:rFonts w:hint="eastAsia" w:ascii="宋体" w:cs="宋体"/>
                <w:sz w:val="24"/>
                <w:szCs w:val="24"/>
                <w:highlight w:val="none"/>
                <w:shd w:val="clear"/>
                <w:lang w:val="en-US" w:eastAsia="zh-CN" w:bidi="ar-SA"/>
              </w:rPr>
              <w:t>“睿枢”体检管理平台</w:t>
            </w:r>
          </w:p>
        </w:tc>
      </w:tr>
      <w:tr w14:paraId="2E2920C5">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CA46F50">
            <w:pPr>
              <w:ind w:firstLine="0" w:firstLineChars="0"/>
              <w:jc w:val="center"/>
              <w:rPr>
                <w:rFonts w:hint="eastAsia" w:ascii="宋体" w:cs="Times New Roman"/>
                <w:sz w:val="22"/>
                <w:szCs w:val="22"/>
                <w:lang w:bidi="ar-SA"/>
              </w:rPr>
            </w:pPr>
            <w:r>
              <w:rPr>
                <w:rFonts w:hint="eastAsia" w:ascii="宋体" w:cs="Times New Roman"/>
                <w:sz w:val="22"/>
                <w:szCs w:val="22"/>
                <w:lang w:bidi="ar-SA"/>
              </w:rPr>
              <w:t>3</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55062BC">
            <w:pPr>
              <w:ind w:firstLine="0" w:firstLineChars="0"/>
              <w:jc w:val="center"/>
              <w:rPr>
                <w:rFonts w:hint="eastAsia" w:ascii="宋体" w:cs="Times New Roman"/>
                <w:lang w:bidi="ar-SA"/>
              </w:rPr>
            </w:pPr>
            <w:r>
              <w:rPr>
                <w:rFonts w:hint="eastAsia" w:ascii="宋体" w:cs="宋体"/>
                <w:shd w:val="clear" w:color="auto" w:fill="FFFFFF"/>
                <w:lang w:bidi="ar-SA"/>
              </w:rPr>
              <w:t>采购预算</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FBDE512">
            <w:pPr>
              <w:pStyle w:val="14"/>
              <w:spacing w:after="120" w:line="360" w:lineRule="auto"/>
              <w:jc w:val="left"/>
              <w:rPr>
                <w:rFonts w:hint="eastAsia" w:ascii="宋体" w:cs="Times New Roman"/>
                <w:sz w:val="24"/>
                <w:szCs w:val="24"/>
                <w:shd w:val="clear" w:color="auto" w:fill="FFFFFF"/>
                <w:lang w:bidi="ar-SA"/>
              </w:rPr>
            </w:pPr>
            <w:r>
              <w:rPr>
                <w:rFonts w:hint="eastAsia" w:ascii="宋体" w:cs="宋体"/>
                <w:sz w:val="24"/>
                <w:szCs w:val="24"/>
                <w:shd w:val="clear" w:color="auto" w:fill="FFFFFF"/>
                <w:lang w:bidi="ar-SA"/>
              </w:rPr>
              <w:t>本项目预算金额为人民币</w:t>
            </w:r>
            <w:r>
              <w:rPr>
                <w:rFonts w:hint="eastAsia" w:ascii="宋体" w:cs="宋体"/>
                <w:sz w:val="24"/>
                <w:szCs w:val="24"/>
                <w:highlight w:val="none"/>
                <w:shd w:val="clear" w:color="auto" w:fill="FFFFFF"/>
                <w:lang w:val="en-US" w:eastAsia="zh-CN" w:bidi="ar-SA"/>
              </w:rPr>
              <w:t>48</w:t>
            </w:r>
            <w:r>
              <w:rPr>
                <w:rFonts w:hint="eastAsia" w:ascii="宋体" w:cs="宋体"/>
                <w:sz w:val="24"/>
                <w:szCs w:val="24"/>
                <w:highlight w:val="none"/>
                <w:shd w:val="clear" w:color="auto" w:fill="FFFFFF"/>
                <w:lang w:bidi="ar-SA"/>
              </w:rPr>
              <w:t>万元</w:t>
            </w:r>
            <w:r>
              <w:rPr>
                <w:rFonts w:hint="eastAsia" w:ascii="宋体" w:cs="宋体"/>
                <w:sz w:val="24"/>
                <w:szCs w:val="24"/>
                <w:shd w:val="clear" w:color="auto" w:fill="FFFFFF"/>
                <w:lang w:bidi="ar-SA"/>
              </w:rPr>
              <w:t xml:space="preserve"> </w:t>
            </w:r>
          </w:p>
        </w:tc>
      </w:tr>
      <w:tr w14:paraId="2C1C20BF">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7FC74">
            <w:pPr>
              <w:ind w:firstLine="0" w:firstLineChars="0"/>
              <w:jc w:val="center"/>
              <w:rPr>
                <w:rFonts w:hint="eastAsia" w:ascii="宋体" w:cs="Times New Roman"/>
                <w:sz w:val="22"/>
                <w:szCs w:val="22"/>
                <w:lang w:bidi="ar-SA"/>
              </w:rPr>
            </w:pPr>
            <w:r>
              <w:rPr>
                <w:rFonts w:hint="eastAsia" w:ascii="宋体" w:cs="Times New Roman"/>
                <w:sz w:val="22"/>
                <w:szCs w:val="22"/>
                <w:lang w:bidi="ar-SA"/>
              </w:rPr>
              <w:t>4</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D1B77">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所属行业类型</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00BB1">
            <w:pPr>
              <w:pStyle w:val="14"/>
              <w:spacing w:after="120" w:line="360" w:lineRule="auto"/>
              <w:jc w:val="left"/>
              <w:rPr>
                <w:rFonts w:hint="eastAsia" w:ascii="宋体" w:cs="宋体"/>
                <w:sz w:val="24"/>
                <w:szCs w:val="24"/>
                <w:shd w:val="clear" w:color="auto" w:fill="FFFFFF"/>
                <w:lang w:bidi="ar-SA"/>
              </w:rPr>
            </w:pPr>
            <w:r>
              <w:rPr>
                <w:rFonts w:hint="eastAsia"/>
                <w:kern w:val="0"/>
                <w:sz w:val="24"/>
                <w:lang w:val="en-US" w:eastAsia="zh-CN"/>
              </w:rPr>
              <w:t>信息传输、</w:t>
            </w:r>
            <w:r>
              <w:rPr>
                <w:kern w:val="0"/>
                <w:sz w:val="24"/>
              </w:rPr>
              <w:t>软件和信息技术服务业</w:t>
            </w:r>
          </w:p>
        </w:tc>
      </w:tr>
      <w:tr w14:paraId="01401D11">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5DEA2">
            <w:pPr>
              <w:pStyle w:val="14"/>
              <w:spacing w:after="120" w:line="360" w:lineRule="auto"/>
              <w:jc w:val="center"/>
              <w:rPr>
                <w:rFonts w:hint="eastAsia" w:ascii="宋体" w:cs="Times New Roman"/>
                <w:sz w:val="22"/>
                <w:szCs w:val="22"/>
                <w:lang w:bidi="ar-SA"/>
              </w:rPr>
            </w:pPr>
            <w:r>
              <w:rPr>
                <w:rFonts w:hint="eastAsia" w:ascii="宋体" w:cs="宋体"/>
                <w:sz w:val="24"/>
                <w:szCs w:val="24"/>
                <w:shd w:val="clear" w:color="auto" w:fill="FFFFFF"/>
                <w:lang w:bidi="ar-SA"/>
              </w:rPr>
              <w:t>应答基本原则</w:t>
            </w:r>
          </w:p>
        </w:tc>
      </w:tr>
      <w:tr w14:paraId="56DC879D">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A0A7353">
            <w:pPr>
              <w:ind w:firstLine="0" w:firstLineChars="0"/>
              <w:jc w:val="center"/>
              <w:rPr>
                <w:rFonts w:hint="eastAsia" w:ascii="宋体" w:cs="Times New Roman"/>
                <w:lang w:bidi="ar-SA"/>
              </w:rPr>
            </w:pPr>
            <w:r>
              <w:rPr>
                <w:rFonts w:hint="eastAsia" w:ascii="宋体" w:cs="宋体"/>
                <w:shd w:val="clear" w:color="auto" w:fill="FFFFFF"/>
                <w:lang w:bidi="ar-SA"/>
              </w:rPr>
              <w:t>5</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5FC4B89">
            <w:pPr>
              <w:ind w:firstLine="0" w:firstLineChars="0"/>
              <w:jc w:val="center"/>
              <w:rPr>
                <w:rFonts w:hint="eastAsia" w:ascii="宋体" w:cs="Times New Roman"/>
                <w:lang w:bidi="ar-SA"/>
              </w:rPr>
            </w:pPr>
            <w:r>
              <w:rPr>
                <w:rFonts w:hint="eastAsia" w:ascii="宋体" w:cs="宋体"/>
                <w:shd w:val="clear" w:color="auto" w:fill="FFFFFF"/>
                <w:lang w:val="en-US" w:eastAsia="zh-CN" w:bidi="ar-SA"/>
              </w:rPr>
              <w:t>◆</w:t>
            </w:r>
            <w:r>
              <w:rPr>
                <w:rFonts w:hint="eastAsia" w:ascii="宋体" w:cs="宋体"/>
                <w:shd w:val="clear" w:color="auto" w:fill="FFFFFF"/>
                <w:lang w:bidi="ar-SA"/>
              </w:rPr>
              <w:t>供应商资格条件</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ECE62BA">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1．供应商须符合《中华人民共和国政府采购法》（中华人民共和国主席令〔2014〕第14号）第二十二条规定：</w:t>
            </w:r>
          </w:p>
          <w:p w14:paraId="053BC14E">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①具有独立承担民事责任的能力；</w:t>
            </w:r>
          </w:p>
          <w:p w14:paraId="3A5B5D45">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②具有良好的商业信誉和健全的财务会计制度；</w:t>
            </w:r>
          </w:p>
          <w:p w14:paraId="1458C6B4">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③具有履行合同所必需的设备和专业技术能力；</w:t>
            </w:r>
          </w:p>
          <w:p w14:paraId="4BA72943">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④有依法缴纳税收和社会保障资金的良好记录；</w:t>
            </w:r>
          </w:p>
          <w:p w14:paraId="5D712AAD">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⑤参加政府采购活动前三年内，在经营活动中没有重大违法记录；</w:t>
            </w:r>
          </w:p>
          <w:p w14:paraId="36827B07">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⑥法律、行政法规规定的其他条件。</w:t>
            </w:r>
          </w:p>
          <w:p w14:paraId="4B975D83">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2．供应商的资格和信用应符合《财政部关于在政府采购活动中查询及使用信用记录有关问题的通知》（财库〔2016〕125号）的规定。评审前一天采购人在“信用中国”网站（www.creditchina.gov.cn）查询供应商的信用信息。</w:t>
            </w:r>
          </w:p>
          <w:p w14:paraId="5E34D879">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3.其他要求：</w:t>
            </w:r>
          </w:p>
          <w:p w14:paraId="123A5BD5">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（1）供应商为采购人不具有独立法人资格的附属机构(单位)，不得参加本项目。</w:t>
            </w:r>
          </w:p>
          <w:p w14:paraId="69EEE2FD">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（2）单位负责人为同一人或者存在直接控股、管理关系的不同单位，不得同时参加本项目。</w:t>
            </w:r>
          </w:p>
          <w:p w14:paraId="0B0488A5">
            <w:pPr>
              <w:ind w:firstLine="0" w:firstLineChars="0"/>
              <w:jc w:val="left"/>
              <w:rPr>
                <w:rFonts w:hint="eastAsia" w:ascii="宋体" w:cs="Times New Roman"/>
                <w:lang w:bidi="ar-SA"/>
              </w:rPr>
            </w:pPr>
            <w:r>
              <w:rPr>
                <w:rFonts w:hint="eastAsia" w:ascii="宋体" w:cs="宋体"/>
                <w:shd w:val="clear" w:color="auto" w:fill="FFFFFF"/>
                <w:lang w:bidi="ar-SA"/>
              </w:rPr>
              <w:t>4. 本项目不接受联合体投标。</w:t>
            </w:r>
          </w:p>
        </w:tc>
      </w:tr>
      <w:tr w14:paraId="2301A7BF">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D5093">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响应文件编制</w:t>
            </w:r>
          </w:p>
        </w:tc>
      </w:tr>
      <w:tr w14:paraId="48914C57">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94680CE">
            <w:pPr>
              <w:ind w:firstLine="0" w:firstLineChars="0"/>
              <w:jc w:val="center"/>
              <w:rPr>
                <w:rFonts w:hint="eastAsia" w:ascii="宋体" w:cs="Times New Roman"/>
                <w:lang w:bidi="ar-SA"/>
              </w:rPr>
            </w:pPr>
            <w:r>
              <w:rPr>
                <w:rFonts w:hint="eastAsia" w:ascii="宋体" w:cs="宋体"/>
                <w:shd w:val="clear" w:color="auto" w:fill="FFFFFF"/>
                <w:lang w:bidi="ar-SA"/>
              </w:rPr>
              <w:t>6</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C00439B">
            <w:pPr>
              <w:ind w:firstLine="0" w:firstLineChars="0"/>
              <w:jc w:val="center"/>
              <w:rPr>
                <w:rFonts w:hint="eastAsia" w:ascii="宋体" w:cs="Times New Roman"/>
                <w:lang w:bidi="ar-SA"/>
              </w:rPr>
            </w:pPr>
            <w:r>
              <w:rPr>
                <w:rFonts w:hint="eastAsia" w:ascii="宋体" w:cs="宋体"/>
                <w:shd w:val="clear" w:color="auto" w:fill="FFFFFF"/>
                <w:lang w:bidi="ar-SA"/>
              </w:rPr>
              <w:t>响应</w:t>
            </w:r>
          </w:p>
          <w:p w14:paraId="5E455476">
            <w:pPr>
              <w:ind w:firstLine="0" w:firstLineChars="0"/>
              <w:jc w:val="center"/>
              <w:rPr>
                <w:rFonts w:hint="eastAsia" w:ascii="宋体" w:cs="Times New Roman"/>
                <w:lang w:bidi="ar-SA"/>
              </w:rPr>
            </w:pPr>
            <w:r>
              <w:rPr>
                <w:rFonts w:hint="eastAsia" w:ascii="宋体" w:cs="宋体"/>
                <w:shd w:val="clear" w:color="auto" w:fill="FFFFFF"/>
                <w:lang w:bidi="ar-SA"/>
              </w:rPr>
              <w:t>报价</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A2481E5">
            <w:pPr>
              <w:ind w:firstLine="0" w:firstLineChars="0"/>
              <w:jc w:val="left"/>
              <w:rPr>
                <w:rFonts w:hint="eastAsia" w:ascii="宋体" w:cs="Times New Roman"/>
                <w:shd w:val="clear" w:color="auto" w:fill="00FF00"/>
                <w:lang w:bidi="ar-SA"/>
              </w:rPr>
            </w:pPr>
            <w:r>
              <w:rPr>
                <w:rFonts w:hint="eastAsia" w:ascii="宋体" w:cs="宋体"/>
                <w:shd w:val="clear" w:color="auto" w:fill="FFFFFF"/>
                <w:lang w:bidi="ar-SA"/>
              </w:rPr>
              <w:t>1.报价以人民币元为计算单位。</w:t>
            </w:r>
          </w:p>
          <w:p w14:paraId="51AF1CB7">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2.按要求的格式内容填写报价。</w:t>
            </w:r>
          </w:p>
          <w:p w14:paraId="317A9123">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3.响应报价为服务以及各项税费等费用。</w:t>
            </w:r>
          </w:p>
          <w:p w14:paraId="3D44F2A4">
            <w:pPr>
              <w:ind w:firstLine="0" w:firstLineChars="0"/>
              <w:jc w:val="left"/>
              <w:rPr>
                <w:rFonts w:hint="eastAsia" w:ascii="宋体" w:cs="Times New Roman"/>
                <w:lang w:bidi="ar-SA"/>
              </w:rPr>
            </w:pPr>
            <w:r>
              <w:rPr>
                <w:rFonts w:hint="eastAsia" w:ascii="宋体" w:cs="宋体"/>
                <w:shd w:val="clear" w:color="auto" w:fill="FFFFFF"/>
                <w:lang w:bidi="ar-SA"/>
              </w:rPr>
              <w:t>4、针对同一包，一个供应商初始响应报价不得提交两个或两个以上不同的响应文件。</w:t>
            </w:r>
          </w:p>
        </w:tc>
      </w:tr>
      <w:tr w14:paraId="06C8A422">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C813942">
            <w:pPr>
              <w:ind w:firstLine="0" w:firstLineChars="0"/>
              <w:jc w:val="center"/>
              <w:rPr>
                <w:rFonts w:hint="eastAsia" w:ascii="宋体" w:cs="Times New Roman"/>
                <w:lang w:bidi="ar-SA"/>
              </w:rPr>
            </w:pPr>
            <w:r>
              <w:rPr>
                <w:rFonts w:hint="eastAsia" w:ascii="宋体" w:cs="宋体"/>
                <w:shd w:val="clear" w:color="auto" w:fill="FFFFFF"/>
                <w:lang w:bidi="ar-SA"/>
              </w:rPr>
              <w:t>7</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E9AC051">
            <w:pPr>
              <w:ind w:firstLine="0" w:firstLineChars="0"/>
              <w:jc w:val="center"/>
              <w:rPr>
                <w:rFonts w:hint="eastAsia" w:ascii="宋体" w:cs="宋体"/>
                <w:shd w:val="clear" w:color="auto" w:fill="FFFFFF"/>
                <w:lang w:bidi="ar-SA"/>
              </w:rPr>
            </w:pPr>
            <w:r>
              <w:rPr>
                <w:rFonts w:hint="eastAsia" w:ascii="宋体" w:cs="宋体"/>
                <w:shd w:val="clear" w:color="auto" w:fill="FFFFFF"/>
                <w:lang w:val="en-US" w:eastAsia="zh-CN" w:bidi="ar-SA"/>
              </w:rPr>
              <w:t>◆</w:t>
            </w:r>
            <w:r>
              <w:rPr>
                <w:rFonts w:hint="eastAsia" w:ascii="宋体" w:cs="宋体"/>
                <w:shd w:val="clear" w:color="auto" w:fill="FFFFFF"/>
                <w:lang w:bidi="ar-SA"/>
              </w:rPr>
              <w:t>项目</w:t>
            </w:r>
          </w:p>
          <w:p w14:paraId="27BC4DFB">
            <w:pPr>
              <w:ind w:firstLine="0" w:firstLineChars="0"/>
              <w:jc w:val="center"/>
              <w:rPr>
                <w:rFonts w:hint="eastAsia" w:ascii="宋体" w:cs="Times New Roman"/>
                <w:lang w:bidi="ar-SA"/>
              </w:rPr>
            </w:pPr>
            <w:r>
              <w:rPr>
                <w:rFonts w:hint="eastAsia" w:ascii="宋体" w:cs="宋体"/>
                <w:shd w:val="clear" w:color="auto" w:fill="FFFFFF"/>
                <w:lang w:bidi="ar-SA"/>
              </w:rPr>
              <w:t>保证金</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5BC2588">
            <w:pPr>
              <w:tabs>
                <w:tab w:val="left" w:pos="420"/>
              </w:tabs>
              <w:spacing w:line="439" w:lineRule="auto"/>
              <w:ind w:firstLine="0" w:firstLineChars="0"/>
              <w:rPr>
                <w:rFonts w:hint="eastAsia" w:ascii="宋体" w:cs="Times New Roman"/>
                <w:lang w:bidi="ar-SA"/>
              </w:rPr>
            </w:pPr>
            <w:r>
              <w:rPr>
                <w:rFonts w:hint="eastAsia" w:ascii="宋体" w:cs="宋体"/>
                <w:b/>
                <w:bCs/>
                <w:shd w:val="clear" w:color="auto" w:fill="FFFFFF"/>
                <w:lang w:bidi="ar-SA"/>
              </w:rPr>
              <w:t xml:space="preserve">本项目不适用。 </w:t>
            </w:r>
          </w:p>
        </w:tc>
      </w:tr>
      <w:tr w14:paraId="3FF55411">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FC17FFE">
            <w:pPr>
              <w:ind w:firstLine="0" w:firstLineChars="0"/>
              <w:jc w:val="center"/>
              <w:rPr>
                <w:rFonts w:hint="eastAsia" w:ascii="宋体" w:cs="Times New Roman"/>
                <w:lang w:bidi="ar-SA"/>
              </w:rPr>
            </w:pPr>
            <w:r>
              <w:rPr>
                <w:rFonts w:hint="eastAsia" w:ascii="宋体" w:cs="宋体"/>
                <w:shd w:val="clear" w:color="auto" w:fill="FFFFFF"/>
                <w:lang w:bidi="ar-SA"/>
              </w:rPr>
              <w:t>8</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68F76E2">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应答</w:t>
            </w:r>
          </w:p>
          <w:p w14:paraId="45A4D744">
            <w:pPr>
              <w:ind w:firstLine="0" w:firstLineChars="0"/>
              <w:jc w:val="center"/>
              <w:rPr>
                <w:rFonts w:hint="eastAsia" w:ascii="宋体" w:cs="Times New Roman"/>
                <w:lang w:bidi="ar-SA"/>
              </w:rPr>
            </w:pPr>
            <w:r>
              <w:rPr>
                <w:rFonts w:hint="eastAsia" w:ascii="宋体" w:cs="宋体"/>
                <w:shd w:val="clear" w:color="auto" w:fill="FFFFFF"/>
                <w:lang w:bidi="ar-SA"/>
              </w:rPr>
              <w:t>有效期</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87A037A">
            <w:pPr>
              <w:ind w:firstLine="0" w:firstLineChars="0"/>
              <w:jc w:val="left"/>
              <w:rPr>
                <w:rFonts w:hint="eastAsia" w:ascii="宋体" w:cs="Times New Roman"/>
                <w:lang w:bidi="ar-SA"/>
              </w:rPr>
            </w:pPr>
            <w:r>
              <w:rPr>
                <w:rFonts w:hint="eastAsia" w:ascii="宋体" w:cs="宋体"/>
                <w:highlight w:val="none"/>
                <w:shd w:val="clear" w:color="auto" w:fill="FFFFFF"/>
                <w:lang w:val="en-US" w:eastAsia="zh-CN" w:bidi="ar-SA"/>
              </w:rPr>
              <w:t>20</w:t>
            </w:r>
            <w:r>
              <w:rPr>
                <w:rFonts w:hint="eastAsia" w:ascii="宋体" w:cs="宋体"/>
                <w:shd w:val="clear" w:color="auto" w:fill="FFFFFF"/>
                <w:lang w:bidi="ar-SA"/>
              </w:rPr>
              <w:t>日历天（从评审日起计算）。</w:t>
            </w:r>
          </w:p>
        </w:tc>
      </w:tr>
      <w:tr w14:paraId="0D320AE6">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429AC">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响应文件准备与递交</w:t>
            </w:r>
          </w:p>
        </w:tc>
      </w:tr>
      <w:tr w14:paraId="1A07AF9F">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52EDE31">
            <w:pPr>
              <w:ind w:firstLine="0" w:firstLineChars="0"/>
              <w:jc w:val="center"/>
              <w:rPr>
                <w:rFonts w:hint="eastAsia" w:ascii="宋体" w:cs="Times New Roman"/>
                <w:lang w:bidi="ar-SA"/>
              </w:rPr>
            </w:pPr>
            <w:r>
              <w:rPr>
                <w:rFonts w:hint="eastAsia" w:ascii="宋体" w:cs="宋体"/>
                <w:shd w:val="clear" w:color="auto" w:fill="FFFFFF"/>
                <w:lang w:bidi="ar-SA"/>
              </w:rPr>
              <w:t>9</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DF31396">
            <w:pPr>
              <w:ind w:firstLine="0" w:firstLineChars="0"/>
              <w:jc w:val="center"/>
              <w:rPr>
                <w:rFonts w:hint="eastAsia" w:ascii="宋体" w:cs="Times New Roman"/>
                <w:lang w:bidi="ar-SA"/>
              </w:rPr>
            </w:pPr>
            <w:r>
              <w:rPr>
                <w:rFonts w:hint="eastAsia" w:ascii="宋体" w:cs="宋体"/>
                <w:shd w:val="clear" w:color="auto" w:fill="FFFFFF"/>
                <w:lang w:bidi="ar-SA"/>
              </w:rPr>
              <w:t>响应文件份数</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A6F3317">
            <w:pPr>
              <w:ind w:firstLine="0" w:firstLineChars="0"/>
              <w:jc w:val="left"/>
              <w:rPr>
                <w:rFonts w:hint="eastAsia" w:ascii="宋体" w:cs="Times New Roman"/>
                <w:lang w:bidi="ar-SA"/>
              </w:rPr>
            </w:pPr>
            <w:r>
              <w:rPr>
                <w:rFonts w:hint="eastAsia" w:ascii="宋体" w:cs="宋体"/>
                <w:shd w:val="clear" w:color="auto" w:fill="FFFFFF"/>
                <w:lang w:bidi="ar-SA"/>
              </w:rPr>
              <w:t>响应文件正本1份、副本</w:t>
            </w:r>
            <w:r>
              <w:rPr>
                <w:rFonts w:hint="eastAsia" w:ascii="宋体" w:cs="宋体"/>
                <w:highlight w:val="none"/>
                <w:shd w:val="clear" w:color="auto" w:fill="FFFFFF"/>
                <w:lang w:val="en-US" w:eastAsia="zh-CN" w:bidi="ar-SA"/>
              </w:rPr>
              <w:t>0</w:t>
            </w:r>
            <w:r>
              <w:rPr>
                <w:rFonts w:hint="eastAsia" w:ascii="宋体" w:cs="宋体"/>
                <w:shd w:val="clear" w:color="auto" w:fill="FFFFFF"/>
                <w:lang w:bidi="ar-SA"/>
              </w:rPr>
              <w:t>份及电子版0份（U盘）。</w:t>
            </w:r>
          </w:p>
        </w:tc>
      </w:tr>
      <w:tr w14:paraId="1582BD21">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E5C523A">
            <w:pPr>
              <w:ind w:firstLine="0" w:firstLineChars="0"/>
              <w:jc w:val="center"/>
              <w:rPr>
                <w:rFonts w:cs="Times New Roman"/>
                <w:lang w:bidi="ar-SA"/>
              </w:rPr>
            </w:pPr>
            <w:r>
              <w:rPr>
                <w:rFonts w:hint="eastAsia" w:ascii="宋体" w:cs="宋体"/>
                <w:shd w:val="clear" w:color="auto" w:fill="FFFFFF"/>
                <w:lang w:bidi="ar-SA"/>
              </w:rPr>
              <w:t>10</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DAE6E26">
            <w:pPr>
              <w:ind w:firstLine="0" w:firstLineChars="0"/>
              <w:jc w:val="center"/>
              <w:rPr>
                <w:rFonts w:hint="eastAsia" w:ascii="宋体" w:cs="Times New Roman"/>
                <w:lang w:bidi="ar-SA"/>
              </w:rPr>
            </w:pPr>
            <w:r>
              <w:rPr>
                <w:rFonts w:hint="eastAsia" w:ascii="宋体" w:cs="宋体"/>
                <w:lang w:bidi="ar-SA"/>
              </w:rPr>
              <w:t>响应文件盖章</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20F0D63">
            <w:pPr>
              <w:tabs>
                <w:tab w:val="left" w:pos="0"/>
              </w:tabs>
              <w:ind w:firstLine="0" w:firstLineChars="0"/>
              <w:rPr>
                <w:rFonts w:hint="eastAsia" w:ascii="宋体" w:cs="Times New Roman"/>
                <w:lang w:bidi="ar-SA"/>
              </w:rPr>
            </w:pPr>
            <w:r>
              <w:rPr>
                <w:rFonts w:hint="eastAsia" w:ascii="宋体" w:cs="宋体"/>
                <w:lang w:bidi="ar-SA"/>
              </w:rPr>
              <w:t>供应商在评审过程中，签订、履行、通知等事项的书面文件中的单位盖章、印章、公章等处均应使用与供应商全称相一致的标准公章，不得使用其他形式（如带有</w:t>
            </w:r>
            <w:r>
              <w:rPr>
                <w:rFonts w:hint="eastAsia" w:ascii="宋体"/>
              </w:rPr>
              <w:t>“</w:t>
            </w:r>
            <w:r>
              <w:rPr>
                <w:rFonts w:hint="eastAsia" w:ascii="宋体" w:cs="宋体"/>
                <w:lang w:bidi="ar-SA"/>
              </w:rPr>
              <w:t>专用章</w:t>
            </w:r>
            <w:r>
              <w:rPr>
                <w:rFonts w:hint="eastAsia" w:ascii="宋体"/>
              </w:rPr>
              <w:t>”</w:t>
            </w:r>
            <w:r>
              <w:rPr>
                <w:rFonts w:hint="eastAsia" w:ascii="宋体" w:cs="宋体"/>
                <w:lang w:bidi="ar-SA"/>
              </w:rPr>
              <w:t>等字样）的印章；</w:t>
            </w:r>
          </w:p>
          <w:p w14:paraId="6397E7E6">
            <w:pPr>
              <w:tabs>
                <w:tab w:val="left" w:pos="0"/>
              </w:tabs>
              <w:ind w:firstLine="0" w:firstLineChars="0"/>
              <w:rPr>
                <w:rFonts w:hint="eastAsia" w:ascii="宋体" w:cs="Times New Roman"/>
                <w:lang w:bidi="ar-SA"/>
              </w:rPr>
            </w:pPr>
            <w:r>
              <w:rPr>
                <w:rFonts w:hint="eastAsia" w:ascii="宋体" w:cs="宋体"/>
                <w:lang w:bidi="ar-SA"/>
              </w:rPr>
              <w:t>如供应商需要在本次项目中使用专用章，须提供符合以下要求的特别说明函：</w:t>
            </w:r>
          </w:p>
          <w:p w14:paraId="72DBC8C2">
            <w:pPr>
              <w:ind w:firstLine="0" w:firstLineChars="0"/>
              <w:rPr>
                <w:rFonts w:hint="eastAsia" w:ascii="宋体" w:cs="Times New Roman"/>
                <w:lang w:bidi="ar-SA"/>
              </w:rPr>
            </w:pPr>
            <w:r>
              <w:rPr>
                <w:rFonts w:hint="eastAsia" w:ascii="宋体" w:cs="宋体"/>
                <w:lang w:bidi="ar-SA"/>
              </w:rPr>
              <w:t>1)特别说明函须声明：针对本次采购项目，该供应商专用章作为直接参与响应时相关响应文件的签章及业务合作伙伴参与响应时授权函的签章，其效力等同于公章；</w:t>
            </w:r>
          </w:p>
          <w:p w14:paraId="3963E0E4">
            <w:pPr>
              <w:ind w:firstLine="0" w:firstLineChars="0"/>
              <w:rPr>
                <w:rFonts w:hint="eastAsia" w:ascii="宋体" w:cs="Times New Roman"/>
                <w:lang w:bidi="ar-SA"/>
              </w:rPr>
            </w:pPr>
            <w:r>
              <w:rPr>
                <w:rFonts w:hint="eastAsia" w:ascii="宋体" w:cs="宋体"/>
                <w:lang w:bidi="ar-SA"/>
              </w:rPr>
              <w:t>2)特别说明函须同时加盖供应商公章及专用章。</w:t>
            </w:r>
          </w:p>
        </w:tc>
      </w:tr>
      <w:tr w14:paraId="2F360644">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9BD529A">
            <w:pPr>
              <w:ind w:firstLine="0" w:firstLineChars="0"/>
              <w:jc w:val="center"/>
              <w:rPr>
                <w:rFonts w:hint="eastAsia" w:ascii="宋体" w:cs="Times New Roman"/>
                <w:sz w:val="22"/>
                <w:szCs w:val="22"/>
                <w:lang w:bidi="ar-SA"/>
              </w:rPr>
            </w:pPr>
            <w:r>
              <w:rPr>
                <w:rFonts w:hint="eastAsia" w:ascii="宋体" w:cs="Times New Roman"/>
                <w:sz w:val="22"/>
                <w:szCs w:val="22"/>
                <w:lang w:bidi="ar-SA"/>
              </w:rPr>
              <w:t>11</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82A8435">
            <w:pPr>
              <w:ind w:firstLine="0" w:firstLineChars="0"/>
              <w:jc w:val="center"/>
              <w:rPr>
                <w:rFonts w:hint="eastAsia" w:ascii="宋体" w:cs="Times New Roman"/>
                <w:lang w:bidi="ar-SA"/>
              </w:rPr>
            </w:pPr>
            <w:r>
              <w:rPr>
                <w:rFonts w:hint="eastAsia" w:ascii="宋体" w:cs="宋体"/>
                <w:lang w:bidi="ar-SA"/>
              </w:rPr>
              <w:t>响应文件封编</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93E2D33">
            <w:pPr>
              <w:ind w:firstLine="0" w:firstLineChars="0"/>
              <w:rPr>
                <w:rFonts w:hint="eastAsia" w:ascii="宋体" w:cs="宋体"/>
                <w:lang w:bidi="ar-SA"/>
              </w:rPr>
            </w:pPr>
            <w:r>
              <w:rPr>
                <w:rFonts w:hint="eastAsia" w:ascii="宋体" w:cs="宋体"/>
                <w:lang w:bidi="ar-SA"/>
              </w:rPr>
              <w:t>响应文件须注明项目名称和</w:t>
            </w:r>
            <w:r>
              <w:rPr>
                <w:rFonts w:hint="eastAsia" w:ascii="宋体"/>
              </w:rPr>
              <w:t>“</w:t>
            </w:r>
            <w:r>
              <w:rPr>
                <w:rFonts w:hint="eastAsia" w:ascii="宋体" w:cs="宋体"/>
                <w:lang w:bidi="ar-SA"/>
              </w:rPr>
              <w:t>在</w:t>
            </w:r>
            <w:r>
              <w:rPr>
                <w:rFonts w:ascii="Arial" w:hAnsi="Arial" w:cs="Arial"/>
                <w:lang w:bidi="ar-SA"/>
              </w:rPr>
              <w:t>评审之日</w:t>
            </w:r>
            <w:r>
              <w:rPr>
                <w:rFonts w:hint="eastAsia" w:ascii="宋体" w:cs="宋体"/>
                <w:lang w:bidi="ar-SA"/>
              </w:rPr>
              <w:t>前不得启封</w:t>
            </w:r>
            <w:r>
              <w:rPr>
                <w:rFonts w:hint="eastAsia" w:ascii="宋体"/>
              </w:rPr>
              <w:t>”</w:t>
            </w:r>
            <w:r>
              <w:rPr>
                <w:rFonts w:hint="eastAsia" w:ascii="宋体" w:cs="宋体"/>
                <w:lang w:bidi="ar-SA"/>
              </w:rPr>
              <w:t>的字样。</w:t>
            </w:r>
          </w:p>
          <w:p w14:paraId="47AE48CF">
            <w:pPr>
              <w:ind w:firstLine="0" w:firstLineChars="0"/>
              <w:rPr>
                <w:rFonts w:cs="Times New Roman"/>
                <w:u w:val="single"/>
                <w:lang w:bidi="ar-SA"/>
              </w:rPr>
            </w:pPr>
            <w:r>
              <w:rPr>
                <w:rFonts w:hint="eastAsia" w:ascii="宋体" w:cs="宋体"/>
                <w:b/>
                <w:u w:val="single"/>
                <w:lang w:val="en-US" w:eastAsia="zh-CN" w:bidi="ar-SA"/>
              </w:rPr>
              <w:t>响应文件</w:t>
            </w:r>
            <w:r>
              <w:rPr>
                <w:rFonts w:hint="eastAsia" w:ascii="宋体" w:cs="宋体"/>
                <w:b/>
                <w:u w:val="single"/>
                <w:lang w:bidi="ar-SA"/>
              </w:rPr>
              <w:t>封装要求详见</w:t>
            </w:r>
            <w:r>
              <w:rPr>
                <w:rFonts w:hint="eastAsia" w:ascii="宋体" w:cs="宋体"/>
                <w:b/>
                <w:u w:val="single"/>
                <w:lang w:val="en-US" w:eastAsia="zh-CN" w:bidi="ar-SA"/>
              </w:rPr>
              <w:t>供应商须知第17项</w:t>
            </w:r>
            <w:r>
              <w:rPr>
                <w:rFonts w:hint="eastAsia" w:ascii="宋体" w:cs="宋体"/>
                <w:b/>
                <w:u w:val="single"/>
                <w:lang w:bidi="ar-SA"/>
              </w:rPr>
              <w:t>。</w:t>
            </w:r>
          </w:p>
        </w:tc>
      </w:tr>
      <w:tr w14:paraId="6208E464">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CA4F68A">
            <w:pPr>
              <w:ind w:firstLine="0" w:firstLineChars="0"/>
              <w:jc w:val="center"/>
              <w:rPr>
                <w:rFonts w:hint="eastAsia" w:ascii="宋体" w:cs="Times New Roman"/>
                <w:sz w:val="22"/>
                <w:szCs w:val="22"/>
                <w:lang w:bidi="ar-SA"/>
              </w:rPr>
            </w:pPr>
            <w:r>
              <w:rPr>
                <w:rFonts w:hint="eastAsia" w:ascii="宋体" w:cs="Times New Roman"/>
                <w:sz w:val="22"/>
                <w:szCs w:val="22"/>
                <w:lang w:bidi="ar-SA"/>
              </w:rPr>
              <w:t>12</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D963667">
            <w:pPr>
              <w:ind w:firstLine="0" w:firstLineChars="0"/>
              <w:jc w:val="center"/>
              <w:rPr>
                <w:rFonts w:hint="eastAsia" w:ascii="宋体" w:cs="Times New Roman"/>
                <w:lang w:bidi="ar-SA"/>
              </w:rPr>
            </w:pPr>
            <w:r>
              <w:rPr>
                <w:rFonts w:hint="eastAsia" w:ascii="宋体" w:cs="宋体"/>
                <w:lang w:bidi="ar-SA"/>
              </w:rPr>
              <w:t>响应文件的递交</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E7814AA">
            <w:pPr>
              <w:ind w:firstLine="0" w:firstLineChars="0"/>
              <w:rPr>
                <w:rFonts w:hint="eastAsia" w:ascii="宋体" w:cs="宋体"/>
                <w:lang w:val="en-US" w:eastAsia="zh-CN" w:bidi="ar-SA"/>
              </w:rPr>
            </w:pPr>
            <w:r>
              <w:rPr>
                <w:rFonts w:hint="eastAsia" w:ascii="宋体" w:cs="宋体"/>
                <w:lang w:bidi="ar-SA"/>
              </w:rPr>
              <w:t>递交时间：</w:t>
            </w:r>
            <w:r>
              <w:rPr>
                <w:rFonts w:hint="eastAsia" w:ascii="宋体" w:cs="宋体"/>
                <w:lang w:val="en-US" w:eastAsia="zh-CN" w:bidi="ar-SA"/>
              </w:rPr>
              <w:t>__2026__年_6</w:t>
            </w:r>
            <w:r>
              <w:rPr>
                <w:rFonts w:hint="eastAsia" w:ascii="宋体" w:cs="宋体"/>
                <w:highlight w:val="none"/>
                <w:shd w:val="clear"/>
                <w:lang w:val="en-US" w:eastAsia="zh-CN" w:bidi="ar-SA"/>
              </w:rPr>
              <w:t>_月</w:t>
            </w:r>
            <w:r>
              <w:rPr>
                <w:rFonts w:hint="eastAsia" w:ascii="宋体" w:cs="宋体"/>
                <w:highlight w:val="none"/>
                <w:u w:val="single"/>
                <w:shd w:val="clear"/>
                <w:lang w:val="en-US" w:eastAsia="zh-CN" w:bidi="ar-SA"/>
              </w:rPr>
              <w:t xml:space="preserve"> </w:t>
            </w:r>
            <w:r>
              <w:rPr>
                <w:rFonts w:hint="eastAsia" w:ascii="宋体" w:cs="宋体"/>
                <w:highlight w:val="none"/>
                <w:lang w:val="en-US" w:eastAsia="zh-CN" w:bidi="ar-SA"/>
              </w:rPr>
              <w:t>16_日至_</w:t>
            </w:r>
            <w:r>
              <w:rPr>
                <w:rFonts w:hint="eastAsia" w:ascii="宋体" w:cs="宋体"/>
                <w:highlight w:val="none"/>
                <w:shd w:val="clear"/>
                <w:lang w:val="en-US" w:eastAsia="zh-CN" w:bidi="ar-SA"/>
              </w:rPr>
              <w:t>6</w:t>
            </w:r>
            <w:r>
              <w:rPr>
                <w:rFonts w:hint="eastAsia" w:ascii="宋体" w:cs="宋体"/>
                <w:highlight w:val="none"/>
                <w:u w:val="single"/>
                <w:shd w:val="clear"/>
                <w:lang w:val="en-US" w:eastAsia="zh-CN" w:bidi="ar-SA"/>
              </w:rPr>
              <w:t xml:space="preserve"> </w:t>
            </w:r>
            <w:r>
              <w:rPr>
                <w:rFonts w:hint="eastAsia" w:ascii="宋体" w:cs="宋体"/>
                <w:highlight w:val="none"/>
                <w:lang w:val="en-US" w:eastAsia="zh-CN" w:bidi="ar-SA"/>
              </w:rPr>
              <w:t>月_23</w:t>
            </w:r>
            <w:r>
              <w:rPr>
                <w:rFonts w:hint="eastAsia" w:ascii="宋体" w:cs="宋体"/>
                <w:lang w:val="en-US" w:eastAsia="zh-CN" w:bidi="ar-SA"/>
              </w:rPr>
              <w:t>_日（法定公休日、法定节假日除外）每日上午_8_时_30_分至_12_时，下午_14_时至_17_时（北京时间，下同）。</w:t>
            </w:r>
          </w:p>
          <w:p w14:paraId="7E2C2DD7">
            <w:pPr>
              <w:ind w:firstLine="0" w:firstLineChars="0"/>
              <w:rPr>
                <w:rFonts w:ascii="Arial" w:hAnsi="Arial" w:cs="Arial"/>
                <w:lang w:bidi="ar-SA"/>
              </w:rPr>
            </w:pPr>
            <w:r>
              <w:rPr>
                <w:rFonts w:hint="eastAsia" w:ascii="宋体" w:cs="宋体"/>
                <w:lang w:bidi="ar-SA"/>
              </w:rPr>
              <w:t>递交地点：</w:t>
            </w:r>
            <w:r>
              <w:rPr>
                <w:rFonts w:hint="eastAsia" w:ascii="宋体" w:cs="宋体"/>
                <w:lang w:val="en-US" w:eastAsia="zh-CN" w:bidi="ar-SA"/>
              </w:rPr>
              <w:t>河南省郑州市金水区金水东路9号附1号，郑州海关金水东区办公区518房间。</w:t>
            </w:r>
          </w:p>
          <w:p w14:paraId="144222F1">
            <w:pPr>
              <w:ind w:firstLine="0" w:firstLineChars="0"/>
              <w:rPr>
                <w:rFonts w:cs="Times New Roman"/>
                <w:lang w:bidi="ar-SA"/>
              </w:rPr>
            </w:pPr>
            <w:r>
              <w:rPr>
                <w:rFonts w:hint="eastAsia" w:ascii="宋体" w:cs="宋体"/>
                <w:lang w:bidi="ar-SA"/>
              </w:rPr>
              <w:t>响应文件须于响应文件递交截止时间之前由专人</w:t>
            </w:r>
            <w:r>
              <w:rPr>
                <w:rFonts w:hint="eastAsia" w:ascii="宋体" w:cs="宋体"/>
                <w:lang w:val="en-US" w:eastAsia="zh-CN" w:bidi="ar-SA"/>
              </w:rPr>
              <w:t>/快递公司</w:t>
            </w:r>
            <w:r>
              <w:rPr>
                <w:rFonts w:hint="eastAsia" w:ascii="宋体" w:cs="宋体"/>
                <w:lang w:bidi="ar-SA"/>
              </w:rPr>
              <w:t>送达响应文件递交地点，以电报、电话、传真、电子邮件形式递交的响应文件将不予接受。响应文件递交截止时间之后，响应文件概不接受。</w:t>
            </w:r>
          </w:p>
        </w:tc>
      </w:tr>
      <w:tr w14:paraId="5CF73151">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593B6">
            <w:pPr>
              <w:ind w:firstLine="0" w:firstLineChars="0"/>
              <w:jc w:val="center"/>
              <w:rPr>
                <w:rFonts w:ascii="Times New Roman" w:hAnsi="Times New Roman" w:cs="Times New Roman"/>
                <w:lang w:bidi="ar-SA"/>
              </w:rPr>
            </w:pPr>
            <w:r>
              <w:rPr>
                <w:rFonts w:hint="eastAsia" w:ascii="宋体" w:cs="宋体"/>
                <w:shd w:val="clear" w:color="auto" w:fill="FFFFFF"/>
                <w:lang w:bidi="ar-SA"/>
              </w:rPr>
              <w:t>评审</w:t>
            </w:r>
          </w:p>
        </w:tc>
      </w:tr>
      <w:tr w14:paraId="68014BF9">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F20DC38">
            <w:pPr>
              <w:ind w:firstLine="0" w:firstLineChars="0"/>
              <w:jc w:val="center"/>
              <w:rPr>
                <w:rFonts w:hint="eastAsia" w:ascii="宋体" w:cs="Times New Roman"/>
                <w:sz w:val="22"/>
                <w:szCs w:val="22"/>
                <w:lang w:bidi="ar-SA"/>
              </w:rPr>
            </w:pPr>
            <w:r>
              <w:rPr>
                <w:rFonts w:hint="eastAsia" w:ascii="宋体" w:cs="Times New Roman"/>
                <w:sz w:val="22"/>
                <w:szCs w:val="22"/>
                <w:lang w:bidi="ar-SA"/>
              </w:rPr>
              <w:t>13</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1E89D68">
            <w:pPr>
              <w:ind w:firstLine="0" w:firstLineChars="0"/>
              <w:jc w:val="center"/>
              <w:rPr>
                <w:rFonts w:hint="eastAsia" w:ascii="宋体" w:cs="Times New Roman"/>
                <w:lang w:bidi="ar-SA"/>
              </w:rPr>
            </w:pPr>
            <w:r>
              <w:rPr>
                <w:rFonts w:hint="eastAsia" w:ascii="宋体" w:cs="宋体"/>
                <w:shd w:val="clear" w:color="auto" w:fill="FFFFFF"/>
                <w:lang w:bidi="ar-SA"/>
              </w:rPr>
              <w:t>评审方法</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5305622">
            <w:pPr>
              <w:ind w:firstLine="0" w:firstLineChars="0"/>
              <w:jc w:val="left"/>
              <w:rPr>
                <w:rFonts w:hint="eastAsia" w:ascii="宋体" w:cs="Times New Roman"/>
                <w:lang w:bidi="ar-SA"/>
              </w:rPr>
            </w:pPr>
            <w:r>
              <w:rPr>
                <w:rFonts w:hint="eastAsia" w:ascii="宋体" w:cs="宋体"/>
                <w:shd w:val="clear" w:color="auto" w:fill="FFFFFF"/>
                <w:lang w:bidi="ar-SA"/>
              </w:rPr>
              <w:t>综合评分法</w:t>
            </w:r>
          </w:p>
        </w:tc>
      </w:tr>
      <w:tr w14:paraId="388BAA42">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CD106AF">
            <w:pPr>
              <w:ind w:firstLine="0" w:firstLineChars="0"/>
              <w:jc w:val="center"/>
              <w:rPr>
                <w:rFonts w:hint="eastAsia" w:ascii="宋体" w:cs="Times New Roman"/>
                <w:sz w:val="22"/>
                <w:szCs w:val="22"/>
                <w:lang w:bidi="ar-SA"/>
              </w:rPr>
            </w:pPr>
            <w:r>
              <w:rPr>
                <w:rFonts w:hint="eastAsia" w:ascii="宋体" w:cs="Times New Roman"/>
                <w:sz w:val="22"/>
                <w:szCs w:val="22"/>
                <w:lang w:bidi="ar-SA"/>
              </w:rPr>
              <w:t>14</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BDBB221">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推荐</w:t>
            </w:r>
          </w:p>
          <w:p w14:paraId="2B33B60E">
            <w:pPr>
              <w:ind w:firstLine="0" w:firstLineChars="0"/>
              <w:jc w:val="center"/>
              <w:rPr>
                <w:rFonts w:hint="eastAsia" w:ascii="宋体" w:hAnsi="Calibri" w:eastAsia="宋体" w:cs="Times New Roman"/>
                <w:kern w:val="2"/>
                <w:sz w:val="24"/>
                <w:szCs w:val="24"/>
                <w:lang w:val="en-US" w:eastAsia="zh-CN" w:bidi="ar-SA"/>
              </w:rPr>
            </w:pPr>
            <w:r>
              <w:rPr>
                <w:rFonts w:hint="eastAsia" w:ascii="宋体" w:cs="宋体"/>
                <w:shd w:val="clear" w:color="auto" w:fill="FFFFFF"/>
                <w:lang w:bidi="ar-SA"/>
              </w:rPr>
              <w:t>成交原则</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A665BEB">
            <w:pPr>
              <w:ind w:firstLine="0" w:firstLineChars="0"/>
              <w:jc w:val="left"/>
              <w:rPr>
                <w:rFonts w:hint="eastAsia" w:ascii="宋体" w:hAnsi="Calibri" w:eastAsia="宋体" w:cs="Times New Roman"/>
                <w:kern w:val="2"/>
                <w:sz w:val="24"/>
                <w:szCs w:val="24"/>
                <w:lang w:val="en-US" w:eastAsia="zh-CN" w:bidi="ar-SA"/>
              </w:rPr>
            </w:pPr>
            <w:r>
              <w:rPr>
                <w:rFonts w:hint="eastAsia" w:ascii="宋体" w:cs="宋体"/>
                <w:shd w:val="clear" w:color="auto" w:fill="FFFFFF"/>
                <w:lang w:bidi="ar-SA"/>
              </w:rPr>
              <w:t>按综合评分由高到低的排名顺序推荐3名成交候选人。</w:t>
            </w:r>
          </w:p>
        </w:tc>
      </w:tr>
      <w:tr w14:paraId="7D6B3BE0">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83E20">
            <w:pPr>
              <w:ind w:firstLine="0" w:firstLineChars="0"/>
              <w:jc w:val="center"/>
              <w:rPr>
                <w:rFonts w:hint="eastAsia" w:ascii="宋体" w:cs="Times New Roman"/>
                <w:sz w:val="22"/>
                <w:szCs w:val="22"/>
                <w:lang w:bidi="ar-SA"/>
              </w:rPr>
            </w:pPr>
            <w:r>
              <w:rPr>
                <w:rFonts w:hint="eastAsia" w:ascii="宋体" w:cs="宋体"/>
                <w:shd w:val="clear" w:color="auto" w:fill="FFFFFF"/>
                <w:lang w:bidi="ar-SA"/>
              </w:rPr>
              <w:t>合同文本主要条款</w:t>
            </w:r>
          </w:p>
        </w:tc>
      </w:tr>
      <w:tr w14:paraId="5BE6F096">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2CFC7B8">
            <w:pPr>
              <w:ind w:firstLine="0" w:firstLineChars="0"/>
              <w:jc w:val="center"/>
              <w:rPr>
                <w:rFonts w:hint="eastAsia" w:ascii="宋体" w:eastAsia="宋体" w:cs="Times New Roman"/>
                <w:sz w:val="22"/>
                <w:szCs w:val="22"/>
                <w:lang w:val="en-US" w:eastAsia="zh-CN" w:bidi="ar-SA"/>
              </w:rPr>
            </w:pPr>
            <w:r>
              <w:rPr>
                <w:rFonts w:hint="eastAsia" w:ascii="宋体" w:cs="Times New Roman"/>
                <w:sz w:val="22"/>
                <w:szCs w:val="22"/>
                <w:lang w:bidi="ar-SA"/>
              </w:rPr>
              <w:t>1</w:t>
            </w:r>
            <w:r>
              <w:rPr>
                <w:rFonts w:hint="eastAsia" w:ascii="宋体" w:cs="Times New Roman"/>
                <w:sz w:val="22"/>
                <w:szCs w:val="22"/>
                <w:lang w:val="en-US" w:eastAsia="zh-CN" w:bidi="ar-SA"/>
              </w:rPr>
              <w:t>5</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5F465D1">
            <w:pPr>
              <w:ind w:firstLine="0" w:firstLineChars="0"/>
              <w:jc w:val="center"/>
              <w:rPr>
                <w:rFonts w:hint="eastAsia" w:ascii="宋体" w:cs="宋体"/>
                <w:highlight w:val="none"/>
                <w:shd w:val="clear" w:color="auto" w:fill="FFFFFF"/>
                <w:lang w:bidi="ar-SA"/>
              </w:rPr>
            </w:pPr>
            <w:r>
              <w:rPr>
                <w:rFonts w:hint="eastAsia" w:ascii="宋体" w:cs="宋体"/>
                <w:highlight w:val="none"/>
                <w:shd w:val="clear" w:color="auto" w:fill="FFFFFF"/>
                <w:lang w:bidi="ar-SA"/>
              </w:rPr>
              <w:t>时间与</w:t>
            </w:r>
          </w:p>
          <w:p w14:paraId="60E2BA75">
            <w:pPr>
              <w:ind w:firstLine="0" w:firstLineChars="0"/>
              <w:jc w:val="center"/>
              <w:rPr>
                <w:rFonts w:hint="eastAsia" w:ascii="宋体" w:cs="宋体"/>
                <w:highlight w:val="none"/>
                <w:shd w:val="clear" w:color="auto" w:fill="FFFFFF"/>
                <w:lang w:bidi="ar-SA"/>
              </w:rPr>
            </w:pPr>
            <w:r>
              <w:rPr>
                <w:rFonts w:hint="eastAsia" w:ascii="宋体" w:cs="宋体"/>
                <w:highlight w:val="none"/>
                <w:shd w:val="clear" w:color="auto" w:fill="FFFFFF"/>
                <w:lang w:bidi="ar-SA"/>
              </w:rPr>
              <w:t>地点</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62CB7BF">
            <w:pPr>
              <w:ind w:firstLine="0" w:firstLineChars="0"/>
              <w:jc w:val="left"/>
              <w:rPr>
                <w:rFonts w:hint="default" w:ascii="宋体" w:eastAsia="宋体" w:cs="宋体"/>
                <w:highlight w:val="none"/>
                <w:shd w:val="clear" w:color="auto" w:fill="FFFFFF"/>
                <w:lang w:val="en-US" w:eastAsia="zh-CN" w:bidi="ar-SA"/>
              </w:rPr>
            </w:pPr>
            <w:r>
              <w:rPr>
                <w:rFonts w:hint="eastAsia" w:ascii="宋体" w:cs="宋体"/>
                <w:highlight w:val="none"/>
                <w:shd w:val="clear" w:color="auto" w:fill="FFFFFF"/>
                <w:lang w:bidi="ar-SA"/>
              </w:rPr>
              <w:t>1.</w:t>
            </w:r>
            <w:r>
              <w:rPr>
                <w:rFonts w:hint="eastAsia" w:ascii="宋体" w:cs="宋体"/>
                <w:highlight w:val="none"/>
                <w:shd w:val="clear" w:color="auto" w:fill="FFFFFF"/>
                <w:lang w:val="en-US" w:eastAsia="zh-CN" w:bidi="ar-SA"/>
              </w:rPr>
              <w:t>合同效期</w:t>
            </w:r>
            <w:r>
              <w:rPr>
                <w:rFonts w:hint="eastAsia" w:ascii="宋体" w:cs="宋体"/>
                <w:highlight w:val="none"/>
                <w:shd w:val="clear" w:color="auto" w:fill="FFFFFF"/>
                <w:lang w:bidi="ar-SA"/>
              </w:rPr>
              <w:t>：</w:t>
            </w:r>
            <w:r>
              <w:rPr>
                <w:rFonts w:hint="eastAsia" w:ascii="宋体" w:cs="宋体"/>
                <w:highlight w:val="none"/>
                <w:shd w:val="clear" w:color="auto" w:fill="FFFFFF"/>
                <w:lang w:val="en-US" w:eastAsia="zh-CN" w:bidi="ar-SA"/>
              </w:rPr>
              <w:t>2个月</w:t>
            </w:r>
          </w:p>
          <w:p w14:paraId="088A2DB2">
            <w:pPr>
              <w:ind w:firstLine="0" w:firstLineChars="0"/>
              <w:jc w:val="left"/>
              <w:rPr>
                <w:rFonts w:hint="eastAsia" w:ascii="宋体" w:cs="宋体"/>
                <w:highlight w:val="none"/>
                <w:shd w:val="clear" w:color="auto" w:fill="FFFFFF"/>
                <w:lang w:bidi="ar-SA"/>
              </w:rPr>
            </w:pPr>
            <w:r>
              <w:rPr>
                <w:rFonts w:hint="eastAsia" w:ascii="宋体" w:cs="宋体"/>
                <w:highlight w:val="none"/>
                <w:shd w:val="clear" w:color="auto" w:fill="FFFFFF"/>
                <w:lang w:bidi="ar-SA"/>
              </w:rPr>
              <w:t>2.</w:t>
            </w:r>
            <w:r>
              <w:rPr>
                <w:rFonts w:hint="eastAsia" w:ascii="宋体" w:cs="宋体"/>
                <w:highlight w:val="none"/>
                <w:shd w:val="clear" w:color="auto" w:fill="FFFFFF"/>
                <w:lang w:val="en-US" w:eastAsia="zh-CN" w:bidi="ar-SA"/>
              </w:rPr>
              <w:t>签订及交付</w:t>
            </w:r>
            <w:r>
              <w:rPr>
                <w:rFonts w:hint="eastAsia" w:ascii="宋体" w:cs="宋体"/>
                <w:highlight w:val="none"/>
                <w:shd w:val="clear" w:color="auto" w:fill="FFFFFF"/>
                <w:lang w:bidi="ar-SA"/>
              </w:rPr>
              <w:t>地点：</w:t>
            </w:r>
            <w:r>
              <w:rPr>
                <w:rFonts w:hint="eastAsia" w:ascii="宋体" w:cs="宋体"/>
                <w:highlight w:val="none"/>
                <w:shd w:val="clear" w:color="auto" w:fill="FFFFFF"/>
                <w:lang w:val="en-US" w:eastAsia="zh-CN" w:bidi="ar-SA"/>
              </w:rPr>
              <w:t>郑州市</w:t>
            </w:r>
            <w:r>
              <w:rPr>
                <w:rFonts w:hint="eastAsia" w:ascii="宋体" w:cs="宋体"/>
                <w:highlight w:val="none"/>
                <w:shd w:val="clear" w:color="auto" w:fill="FFFFFF"/>
                <w:lang w:bidi="ar-SA"/>
              </w:rPr>
              <w:t>，甲方指定地点。</w:t>
            </w:r>
          </w:p>
        </w:tc>
      </w:tr>
      <w:tr w14:paraId="23F0D4F1">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FF4E945">
            <w:pPr>
              <w:ind w:firstLine="0" w:firstLineChars="0"/>
              <w:jc w:val="center"/>
              <w:rPr>
                <w:rFonts w:hint="eastAsia" w:ascii="宋体" w:eastAsia="宋体" w:cs="Times New Roman"/>
                <w:sz w:val="22"/>
                <w:szCs w:val="22"/>
                <w:lang w:val="en-US" w:eastAsia="zh-CN" w:bidi="ar-SA"/>
              </w:rPr>
            </w:pPr>
            <w:r>
              <w:rPr>
                <w:rFonts w:hint="eastAsia" w:ascii="宋体" w:cs="Times New Roman"/>
                <w:sz w:val="22"/>
                <w:szCs w:val="22"/>
                <w:lang w:bidi="ar-SA"/>
              </w:rPr>
              <w:t>1</w:t>
            </w:r>
            <w:r>
              <w:rPr>
                <w:rFonts w:hint="eastAsia" w:ascii="宋体" w:cs="Times New Roman"/>
                <w:sz w:val="22"/>
                <w:szCs w:val="22"/>
                <w:lang w:val="en-US" w:eastAsia="zh-CN" w:bidi="ar-SA"/>
              </w:rPr>
              <w:t>6</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89DAF86">
            <w:pPr>
              <w:ind w:firstLine="0" w:firstLineChars="0"/>
              <w:jc w:val="center"/>
              <w:rPr>
                <w:rFonts w:hint="eastAsia" w:ascii="宋体" w:cs="Times New Roman"/>
                <w:lang w:bidi="ar-SA"/>
              </w:rPr>
            </w:pPr>
            <w:r>
              <w:rPr>
                <w:rFonts w:hint="eastAsia" w:ascii="宋体" w:cs="宋体"/>
                <w:shd w:val="clear" w:color="auto" w:fill="FFFFFF"/>
                <w:lang w:val="en-US" w:eastAsia="zh-CN" w:bidi="ar-SA"/>
              </w:rPr>
              <w:t>◆</w:t>
            </w:r>
            <w:r>
              <w:rPr>
                <w:rFonts w:hint="eastAsia" w:ascii="宋体" w:cs="宋体"/>
                <w:shd w:val="clear" w:color="auto" w:fill="FFFFFF"/>
                <w:lang w:bidi="ar-SA"/>
              </w:rPr>
              <w:t>付款条件</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1B862D7">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1.本合同以人民币结算。</w:t>
            </w:r>
          </w:p>
          <w:p w14:paraId="7B1FED84">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2.付款办法：</w:t>
            </w:r>
          </w:p>
          <w:p w14:paraId="3B25D230">
            <w:pPr>
              <w:ind w:firstLine="360" w:firstLineChars="150"/>
              <w:jc w:val="left"/>
              <w:rPr>
                <w:rFonts w:hint="eastAsia" w:ascii="宋体" w:cs="宋体"/>
                <w:highlight w:val="none"/>
                <w:shd w:val="clear" w:color="auto" w:fill="FFFFFF"/>
                <w:lang w:bidi="ar-SA"/>
              </w:rPr>
            </w:pPr>
            <w:r>
              <w:rPr>
                <w:rFonts w:hint="eastAsia"/>
                <w:szCs w:val="32"/>
                <w:highlight w:val="none"/>
              </w:rPr>
              <w:t>合同签订后支付</w:t>
            </w:r>
            <w:r>
              <w:rPr>
                <w:rFonts w:hint="eastAsia"/>
                <w:szCs w:val="32"/>
                <w:highlight w:val="none"/>
                <w:lang w:val="en-US" w:eastAsia="zh-CN"/>
              </w:rPr>
              <w:t>30</w:t>
            </w:r>
            <w:r>
              <w:rPr>
                <w:szCs w:val="32"/>
                <w:highlight w:val="none"/>
              </w:rPr>
              <w:t>%</w:t>
            </w:r>
            <w:r>
              <w:rPr>
                <w:rFonts w:hint="eastAsia"/>
                <w:szCs w:val="32"/>
                <w:highlight w:val="none"/>
              </w:rPr>
              <w:t>，</w:t>
            </w:r>
            <w:r>
              <w:rPr>
                <w:rFonts w:hint="eastAsia"/>
                <w:szCs w:val="32"/>
                <w:highlight w:val="none"/>
                <w:lang w:val="en-US" w:eastAsia="zh-CN"/>
              </w:rPr>
              <w:t>系统上架试运行一个月并验收</w:t>
            </w:r>
            <w:r>
              <w:rPr>
                <w:rFonts w:hint="eastAsia"/>
                <w:szCs w:val="32"/>
                <w:highlight w:val="none"/>
              </w:rPr>
              <w:t>通过后支付</w:t>
            </w:r>
            <w:r>
              <w:rPr>
                <w:rFonts w:hint="eastAsia"/>
                <w:szCs w:val="32"/>
                <w:highlight w:val="none"/>
                <w:lang w:val="en-US" w:eastAsia="zh-CN"/>
              </w:rPr>
              <w:t>60</w:t>
            </w:r>
            <w:r>
              <w:rPr>
                <w:szCs w:val="32"/>
                <w:highlight w:val="none"/>
              </w:rPr>
              <w:t>%</w:t>
            </w:r>
            <w:r>
              <w:rPr>
                <w:rFonts w:hint="eastAsia"/>
                <w:szCs w:val="32"/>
                <w:highlight w:val="none"/>
                <w:lang w:eastAsia="zh-CN"/>
              </w:rPr>
              <w:t>，</w:t>
            </w:r>
            <w:r>
              <w:rPr>
                <w:rFonts w:hint="eastAsia"/>
                <w:szCs w:val="32"/>
                <w:highlight w:val="none"/>
                <w:lang w:val="en-US" w:eastAsia="zh-CN"/>
              </w:rPr>
              <w:t>验收通过后运行一年后支付10%</w:t>
            </w:r>
            <w:r>
              <w:rPr>
                <w:rFonts w:hint="eastAsia"/>
                <w:szCs w:val="32"/>
                <w:highlight w:val="none"/>
              </w:rPr>
              <w:t>。</w:t>
            </w:r>
          </w:p>
          <w:p w14:paraId="6864E9F6">
            <w:pPr>
              <w:ind w:firstLine="360" w:firstLineChars="150"/>
              <w:jc w:val="left"/>
              <w:rPr>
                <w:rFonts w:hint="eastAsia" w:ascii="宋体" w:cs="Times New Roman"/>
                <w:lang w:bidi="ar-SA"/>
              </w:rPr>
            </w:pPr>
            <w:r>
              <w:rPr>
                <w:rFonts w:hint="eastAsia" w:ascii="宋体" w:cs="宋体"/>
                <w:highlight w:val="none"/>
                <w:shd w:val="clear" w:color="auto" w:fill="FFFFFF"/>
                <w:lang w:bidi="ar-SA"/>
              </w:rPr>
              <w:t>因财政资金不到位，集中支付延误，工程延期等原因导致甲方支付延误的，甲方不因此承担违约责任。</w:t>
            </w:r>
          </w:p>
        </w:tc>
      </w:tr>
      <w:tr w14:paraId="148E046B">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DD48D2F">
            <w:pPr>
              <w:ind w:firstLine="0" w:firstLineChars="0"/>
              <w:jc w:val="center"/>
              <w:rPr>
                <w:rFonts w:hint="eastAsia" w:ascii="宋体" w:eastAsia="宋体" w:cs="Times New Roman"/>
                <w:sz w:val="22"/>
                <w:szCs w:val="22"/>
                <w:lang w:val="en-US" w:eastAsia="zh-CN" w:bidi="ar-SA"/>
              </w:rPr>
            </w:pPr>
            <w:r>
              <w:rPr>
                <w:rFonts w:hint="eastAsia" w:ascii="宋体" w:cs="Times New Roman"/>
                <w:sz w:val="22"/>
                <w:szCs w:val="22"/>
                <w:lang w:bidi="ar-SA"/>
              </w:rPr>
              <w:t>1</w:t>
            </w:r>
            <w:r>
              <w:rPr>
                <w:rFonts w:hint="eastAsia" w:ascii="宋体" w:cs="Times New Roman"/>
                <w:sz w:val="22"/>
                <w:szCs w:val="22"/>
                <w:lang w:val="en-US" w:eastAsia="zh-CN" w:bidi="ar-SA"/>
              </w:rPr>
              <w:t>7</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9C2C76F">
            <w:pPr>
              <w:ind w:firstLine="0" w:firstLineChars="0"/>
              <w:jc w:val="center"/>
              <w:rPr>
                <w:rFonts w:hint="eastAsia" w:ascii="宋体" w:eastAsia="宋体" w:cs="Times New Roman"/>
                <w:lang w:eastAsia="zh-CN" w:bidi="ar-SA"/>
              </w:rPr>
            </w:pPr>
            <w:r>
              <w:rPr>
                <w:rFonts w:hint="eastAsia" w:ascii="宋体" w:cs="宋体"/>
                <w:shd w:val="clear" w:color="auto" w:fill="FFFFFF"/>
                <w:lang w:val="en-US" w:eastAsia="zh-CN" w:bidi="ar-SA"/>
              </w:rPr>
              <w:t>◆其他实质性要求</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F6D16DD">
            <w:pPr>
              <w:ind w:firstLine="0" w:firstLineChars="0"/>
              <w:jc w:val="left"/>
              <w:rPr>
                <w:rFonts w:hint="eastAsia" w:ascii="宋体" w:eastAsia="宋体" w:cs="Times New Roman"/>
                <w:kern w:val="2"/>
                <w:sz w:val="24"/>
                <w:szCs w:val="24"/>
                <w:lang w:val="en-US" w:eastAsia="zh-CN" w:bidi="ar-SA"/>
              </w:rPr>
            </w:pPr>
            <w:r>
              <w:rPr>
                <w:rFonts w:hint="eastAsia" w:ascii="宋体" w:eastAsia="宋体" w:cs="Times New Roman"/>
                <w:kern w:val="2"/>
                <w:sz w:val="24"/>
                <w:szCs w:val="24"/>
                <w:lang w:bidi="ar-SA"/>
              </w:rPr>
              <w:t>本项目不接受进口产品</w:t>
            </w:r>
            <w:r>
              <w:rPr>
                <w:rFonts w:hint="eastAsia" w:ascii="宋体" w:cs="Times New Roman"/>
                <w:kern w:val="2"/>
                <w:sz w:val="24"/>
                <w:szCs w:val="24"/>
                <w:lang w:eastAsia="zh-CN" w:bidi="ar-SA"/>
              </w:rPr>
              <w:t>；</w:t>
            </w:r>
          </w:p>
          <w:p w14:paraId="742BA8B0">
            <w:pPr>
              <w:ind w:firstLine="0" w:firstLineChars="0"/>
              <w:jc w:val="left"/>
              <w:rPr>
                <w:rFonts w:hint="eastAsia" w:ascii="宋体" w:cs="Times New Roman"/>
                <w:lang w:bidi="ar-SA"/>
              </w:rPr>
            </w:pPr>
            <w:r>
              <w:rPr>
                <w:rFonts w:hint="eastAsia" w:ascii="宋体" w:eastAsia="宋体" w:cs="Times New Roman"/>
                <w:kern w:val="2"/>
                <w:sz w:val="24"/>
                <w:szCs w:val="24"/>
                <w:lang w:bidi="ar-SA"/>
              </w:rPr>
              <w:t>本项目不接受转包、分包</w:t>
            </w:r>
            <w:r>
              <w:rPr>
                <w:rFonts w:hint="eastAsia" w:ascii="宋体" w:cs="宋体"/>
                <w:shd w:val="clear" w:color="auto" w:fill="FFFFFF"/>
                <w:lang w:bidi="ar-SA"/>
              </w:rPr>
              <w:t>给其他服务供应商。</w:t>
            </w:r>
          </w:p>
        </w:tc>
      </w:tr>
      <w:tr w14:paraId="60268349">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D7B3C91">
            <w:pPr>
              <w:ind w:firstLine="0" w:firstLineChars="0"/>
              <w:jc w:val="center"/>
              <w:rPr>
                <w:rFonts w:hint="default" w:ascii="宋体" w:eastAsia="宋体" w:cs="Times New Roman"/>
                <w:sz w:val="22"/>
                <w:szCs w:val="22"/>
                <w:lang w:val="en-US" w:eastAsia="zh-CN" w:bidi="ar-SA"/>
              </w:rPr>
            </w:pPr>
            <w:r>
              <w:rPr>
                <w:rFonts w:hint="eastAsia" w:ascii="宋体" w:cs="Times New Roman"/>
                <w:sz w:val="22"/>
                <w:szCs w:val="22"/>
                <w:lang w:val="en-US" w:eastAsia="zh-CN" w:bidi="ar-SA"/>
              </w:rPr>
              <w:t>18</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C85A6B2">
            <w:pPr>
              <w:ind w:firstLine="0" w:firstLineChars="0"/>
              <w:jc w:val="center"/>
              <w:rPr>
                <w:rFonts w:hint="default" w:ascii="宋体" w:eastAsia="宋体" w:cs="Times New Roman"/>
                <w:lang w:val="en-US" w:eastAsia="zh-CN" w:bidi="ar-SA"/>
              </w:rPr>
            </w:pPr>
            <w:r>
              <w:rPr>
                <w:rFonts w:hint="eastAsia" w:ascii="宋体" w:cs="Times New Roman"/>
                <w:lang w:val="en-US" w:eastAsia="zh-CN" w:bidi="ar-SA"/>
              </w:rPr>
              <w:t>履约保证金</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08DC130">
            <w:pPr>
              <w:ind w:firstLine="0" w:firstLineChars="0"/>
              <w:jc w:val="left"/>
              <w:rPr>
                <w:rFonts w:hint="eastAsia" w:ascii="宋体" w:eastAsia="宋体" w:cs="Times New Roman"/>
                <w:lang w:val="en-US" w:eastAsia="zh-CN" w:bidi="ar-SA"/>
              </w:rPr>
            </w:pPr>
            <w:r>
              <w:rPr>
                <w:rFonts w:hint="eastAsia" w:ascii="宋体" w:cs="Times New Roman"/>
                <w:lang w:val="en-US" w:eastAsia="zh-CN" w:bidi="ar-SA"/>
              </w:rPr>
              <w:t>本项目不适用。</w:t>
            </w:r>
          </w:p>
        </w:tc>
      </w:tr>
      <w:tr w14:paraId="47D72B1E">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5963A79">
            <w:pPr>
              <w:ind w:firstLine="0" w:firstLineChars="0"/>
              <w:jc w:val="center"/>
              <w:rPr>
                <w:rFonts w:hint="default" w:ascii="宋体" w:cs="Times New Roman"/>
                <w:sz w:val="22"/>
                <w:szCs w:val="22"/>
                <w:lang w:val="en-US" w:eastAsia="zh-CN" w:bidi="ar-SA"/>
              </w:rPr>
            </w:pPr>
            <w:r>
              <w:rPr>
                <w:rFonts w:hint="eastAsia" w:ascii="宋体" w:cs="Times New Roman"/>
                <w:sz w:val="22"/>
                <w:szCs w:val="22"/>
                <w:lang w:val="en-US" w:eastAsia="zh-CN" w:bidi="ar-SA"/>
              </w:rPr>
              <w:t>19</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710AB8F">
            <w:pPr>
              <w:ind w:firstLine="0" w:firstLineChars="0"/>
              <w:jc w:val="center"/>
              <w:rPr>
                <w:rFonts w:hint="eastAsia" w:ascii="宋体" w:hAnsi="Calibri" w:eastAsia="宋体" w:cs="Times New Roman"/>
                <w:kern w:val="2"/>
                <w:sz w:val="24"/>
                <w:szCs w:val="24"/>
                <w:lang w:val="en-US" w:eastAsia="zh-CN" w:bidi="ar-SA"/>
              </w:rPr>
            </w:pPr>
            <w:r>
              <w:rPr>
                <w:rFonts w:hint="eastAsia" w:ascii="宋体" w:cs="宋体"/>
                <w:shd w:val="clear" w:color="auto" w:fill="FFFFFF"/>
                <w:lang w:bidi="ar-SA"/>
              </w:rPr>
              <w:t>售后服务期</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15F90A2">
            <w:pPr>
              <w:ind w:firstLine="0" w:firstLineChars="0"/>
              <w:jc w:val="left"/>
              <w:rPr>
                <w:rFonts w:hint="default" w:ascii="宋体" w:hAnsi="Calibri" w:eastAsia="宋体" w:cs="Times New Roman"/>
                <w:kern w:val="2"/>
                <w:sz w:val="24"/>
                <w:szCs w:val="24"/>
                <w:lang w:val="en-US" w:eastAsia="zh-CN" w:bidi="ar-SA"/>
              </w:rPr>
            </w:pPr>
            <w:r>
              <w:rPr>
                <w:rFonts w:hint="eastAsia" w:ascii="宋体" w:cs="宋体"/>
                <w:highlight w:val="none"/>
                <w:lang w:val="en-US" w:eastAsia="zh-CN" w:bidi="ar-SA"/>
              </w:rPr>
              <w:t>免费质保期一年，后续运维服务另行约定。</w:t>
            </w:r>
          </w:p>
        </w:tc>
      </w:tr>
    </w:tbl>
    <w:p w14:paraId="594E6A98">
      <w:pPr>
        <w:ind w:left="0" w:leftChars="0" w:firstLine="0" w:firstLineChars="0"/>
      </w:pPr>
    </w:p>
    <w:p w14:paraId="7E7B4412">
      <w:pPr>
        <w:ind w:left="0" w:leftChars="0" w:firstLine="0" w:firstLineChars="0"/>
      </w:pPr>
    </w:p>
    <w:p w14:paraId="02913A68">
      <w:pPr>
        <w:ind w:left="0" w:leftChars="0" w:firstLine="0" w:firstLineChars="0"/>
      </w:pPr>
    </w:p>
    <w:p w14:paraId="7F16CA8F">
      <w:pPr>
        <w:ind w:left="0" w:leftChars="0" w:firstLine="0" w:firstLineChars="0"/>
      </w:pPr>
    </w:p>
    <w:p w14:paraId="62EF98EE">
      <w:pPr>
        <w:ind w:left="0" w:leftChars="0" w:firstLine="0" w:firstLineChars="0"/>
      </w:pPr>
    </w:p>
    <w:p w14:paraId="20CC7861">
      <w:pPr>
        <w:ind w:left="0" w:leftChars="0" w:firstLine="0" w:firstLineChars="0"/>
        <w:jc w:val="center"/>
        <w:rPr>
          <w:rFonts w:ascii="Times New Roman" w:hAnsi="Times New Roman" w:cs="Times New Roman"/>
          <w:b/>
          <w:bCs/>
          <w:sz w:val="30"/>
          <w:szCs w:val="30"/>
          <w:shd w:val="clear" w:color="auto" w:fill="FFFFFF"/>
          <w:lang w:bidi="ar-SA"/>
        </w:rPr>
      </w:pPr>
      <w:r>
        <w:rPr>
          <w:rFonts w:hint="eastAsia" w:ascii="宋体" w:cs="宋体"/>
          <w:b/>
          <w:bCs/>
          <w:sz w:val="30"/>
          <w:szCs w:val="30"/>
          <w:shd w:val="clear" w:color="auto" w:fill="FFFFFF"/>
          <w:lang w:bidi="ar-SA"/>
        </w:rPr>
        <w:t>一、</w:t>
      </w:r>
      <w:r>
        <w:rPr>
          <w:rFonts w:ascii="Times New Roman" w:hAnsi="Times New Roman" w:cs="Times New Roman"/>
          <w:b/>
          <w:bCs/>
          <w:sz w:val="30"/>
          <w:szCs w:val="30"/>
          <w:shd w:val="clear" w:color="auto" w:fill="FFFFFF"/>
          <w:lang w:bidi="ar-SA"/>
        </w:rPr>
        <w:t xml:space="preserve"> </w:t>
      </w:r>
      <w:r>
        <w:rPr>
          <w:rFonts w:hint="eastAsia" w:ascii="宋体" w:cs="宋体"/>
          <w:b/>
          <w:bCs/>
          <w:sz w:val="30"/>
          <w:szCs w:val="30"/>
          <w:shd w:val="clear" w:color="auto" w:fill="FFFFFF"/>
          <w:lang w:bidi="ar-SA"/>
        </w:rPr>
        <w:t>总</w:t>
      </w:r>
      <w:r>
        <w:rPr>
          <w:rFonts w:ascii="Times New Roman" w:hAnsi="Times New Roman" w:cs="Times New Roman"/>
          <w:b/>
          <w:bCs/>
          <w:sz w:val="30"/>
          <w:szCs w:val="30"/>
          <w:shd w:val="clear" w:color="auto" w:fill="FFFFFF"/>
          <w:lang w:bidi="ar-SA"/>
        </w:rPr>
        <w:t xml:space="preserve"> </w:t>
      </w:r>
      <w:r>
        <w:rPr>
          <w:rFonts w:hint="eastAsia" w:ascii="宋体" w:cs="宋体"/>
          <w:b/>
          <w:bCs/>
          <w:sz w:val="30"/>
          <w:szCs w:val="30"/>
          <w:shd w:val="clear" w:color="auto" w:fill="FFFFFF"/>
          <w:lang w:bidi="ar-SA"/>
        </w:rPr>
        <w:t>则</w:t>
      </w:r>
    </w:p>
    <w:p w14:paraId="23D54FBE">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1.项目说明</w:t>
      </w:r>
    </w:p>
    <w:p w14:paraId="537E792E">
      <w:pPr>
        <w:tabs>
          <w:tab w:val="left" w:pos="360"/>
          <w:tab w:val="left" w:pos="588"/>
        </w:tabs>
        <w:ind w:firstLine="0" w:firstLineChars="0"/>
        <w:rPr>
          <w:rFonts w:hint="eastAsia" w:ascii="宋体" w:cs="Times New Roman"/>
          <w:lang w:bidi="ar-SA"/>
        </w:rPr>
      </w:pPr>
      <w:r>
        <w:rPr>
          <w:rFonts w:hint="eastAsia" w:ascii="宋体" w:cs="宋体"/>
          <w:shd w:val="clear" w:color="auto" w:fill="FFFFFF"/>
          <w:lang w:bidi="ar-SA"/>
        </w:rPr>
        <w:t>项目说明见</w:t>
      </w:r>
      <w:r>
        <w:rPr>
          <w:rFonts w:hint="eastAsia" w:ascii="宋体"/>
          <w:shd w:val="clear" w:color="auto" w:fill="FFFFFF"/>
        </w:rPr>
        <w:t>“</w:t>
      </w:r>
      <w:r>
        <w:rPr>
          <w:rFonts w:hint="eastAsia" w:ascii="宋体" w:cs="宋体"/>
          <w:shd w:val="clear" w:color="auto" w:fill="FFFFFF"/>
          <w:lang w:bidi="ar-SA"/>
        </w:rPr>
        <w:t>供应商须知前附表</w:t>
      </w:r>
      <w:r>
        <w:rPr>
          <w:rFonts w:hint="eastAsia" w:ascii="宋体"/>
          <w:shd w:val="clear" w:color="auto" w:fill="FFFFFF"/>
        </w:rPr>
        <w:t>”</w:t>
      </w:r>
      <w:r>
        <w:rPr>
          <w:rFonts w:hint="eastAsia" w:ascii="宋体" w:cs="宋体"/>
          <w:shd w:val="clear" w:color="auto" w:fill="FFFFFF"/>
          <w:lang w:bidi="ar-SA"/>
        </w:rPr>
        <w:t>。</w:t>
      </w:r>
    </w:p>
    <w:p w14:paraId="0523A477">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2.定义</w:t>
      </w:r>
    </w:p>
    <w:p w14:paraId="543105D0">
      <w:pPr>
        <w:tabs>
          <w:tab w:val="left" w:pos="588"/>
        </w:tabs>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2.1</w:t>
      </w:r>
      <w:r>
        <w:rPr>
          <w:rFonts w:hint="eastAsia" w:ascii="宋体"/>
          <w:shd w:val="clear" w:color="auto" w:fill="FFFFFF"/>
        </w:rPr>
        <w:t>“</w:t>
      </w:r>
      <w:r>
        <w:rPr>
          <w:rFonts w:hint="eastAsia" w:ascii="宋体" w:cs="宋体"/>
          <w:shd w:val="clear" w:color="auto" w:fill="FFFFFF"/>
          <w:lang w:bidi="ar-SA"/>
        </w:rPr>
        <w:t>采购人</w:t>
      </w:r>
      <w:r>
        <w:rPr>
          <w:rFonts w:hint="eastAsia" w:ascii="宋体"/>
          <w:shd w:val="clear" w:color="auto" w:fill="FFFFFF"/>
        </w:rPr>
        <w:t>”</w:t>
      </w:r>
      <w:r>
        <w:rPr>
          <w:rFonts w:hint="eastAsia" w:ascii="宋体" w:cs="宋体"/>
          <w:shd w:val="clear" w:color="auto" w:fill="FFFFFF"/>
          <w:lang w:bidi="ar-SA"/>
        </w:rPr>
        <w:t>系指</w:t>
      </w:r>
      <w:r>
        <w:rPr>
          <w:rFonts w:hint="eastAsia" w:ascii="宋体" w:cs="宋体"/>
          <w:highlight w:val="none"/>
          <w:shd w:val="clear" w:color="auto" w:fill="FFFFFF"/>
          <w:lang w:val="en-US" w:eastAsia="zh-CN" w:bidi="ar-SA"/>
        </w:rPr>
        <w:t>河南海通科技有限公司</w:t>
      </w:r>
      <w:r>
        <w:rPr>
          <w:rFonts w:hint="eastAsia" w:ascii="宋体" w:cs="宋体"/>
          <w:shd w:val="clear" w:color="auto" w:fill="FFFFFF"/>
          <w:lang w:bidi="ar-SA"/>
        </w:rPr>
        <w:t>。</w:t>
      </w:r>
    </w:p>
    <w:p w14:paraId="2A81D345">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2.2</w:t>
      </w:r>
      <w:r>
        <w:rPr>
          <w:rFonts w:hint="eastAsia" w:ascii="宋体"/>
          <w:shd w:val="clear" w:color="auto" w:fill="FFFFFF"/>
        </w:rPr>
        <w:t>“</w:t>
      </w:r>
      <w:r>
        <w:rPr>
          <w:rFonts w:hint="eastAsia" w:ascii="宋体" w:cs="宋体"/>
          <w:shd w:val="clear" w:color="auto" w:fill="FFFFFF"/>
          <w:lang w:bidi="ar-SA"/>
        </w:rPr>
        <w:t>供应商</w:t>
      </w:r>
      <w:r>
        <w:rPr>
          <w:rFonts w:hint="eastAsia" w:ascii="宋体"/>
          <w:shd w:val="clear" w:color="auto" w:fill="FFFFFF"/>
        </w:rPr>
        <w:t>”</w:t>
      </w:r>
      <w:r>
        <w:rPr>
          <w:rFonts w:hint="eastAsia" w:ascii="宋体" w:cs="宋体"/>
          <w:shd w:val="clear" w:color="auto" w:fill="FFFFFF"/>
          <w:lang w:bidi="ar-SA"/>
        </w:rPr>
        <w:t>系指响应采购人要求，领取评审文件，并按要求向采购人提交响应文件、参与竞争的法人</w:t>
      </w:r>
      <w:r>
        <w:rPr>
          <w:rFonts w:hint="eastAsia" w:ascii="宋体" w:cs="宋体"/>
          <w:shd w:val="clear" w:color="auto" w:fill="FFFFFF"/>
          <w:lang w:val="en-US" w:eastAsia="zh-CN" w:bidi="ar-SA"/>
        </w:rPr>
        <w:t>或</w:t>
      </w:r>
      <w:r>
        <w:rPr>
          <w:rFonts w:hint="eastAsia" w:ascii="宋体" w:cs="宋体"/>
          <w:shd w:val="clear" w:color="auto" w:fill="FFFFFF"/>
          <w:lang w:bidi="ar-SA"/>
        </w:rPr>
        <w:t>其他组织。</w:t>
      </w:r>
    </w:p>
    <w:p w14:paraId="0F142703">
      <w:pPr>
        <w:tabs>
          <w:tab w:val="left" w:pos="588"/>
        </w:tabs>
        <w:ind w:firstLine="0" w:firstLineChars="0"/>
        <w:jc w:val="left"/>
        <w:rPr>
          <w:rFonts w:ascii="Times New Roman" w:hAnsi="Times New Roman" w:cs="Times New Roman"/>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3</w:t>
      </w:r>
      <w:r>
        <w:rPr>
          <w:rFonts w:hint="eastAsia" w:ascii="宋体"/>
          <w:shd w:val="clear" w:color="auto" w:fill="FFFFFF"/>
        </w:rPr>
        <w:t>“</w:t>
      </w:r>
      <w:r>
        <w:rPr>
          <w:rFonts w:hint="eastAsia" w:ascii="宋体" w:cs="宋体"/>
          <w:shd w:val="clear" w:color="auto" w:fill="FFFFFF"/>
          <w:lang w:bidi="ar-SA"/>
        </w:rPr>
        <w:t>★</w:t>
      </w:r>
      <w:r>
        <w:rPr>
          <w:rFonts w:hint="eastAsia" w:ascii="宋体"/>
          <w:shd w:val="clear" w:color="auto" w:fill="FFFFFF"/>
        </w:rPr>
        <w:t>”</w:t>
      </w:r>
      <w:r>
        <w:rPr>
          <w:rFonts w:hint="eastAsia" w:ascii="宋体" w:cs="宋体"/>
          <w:shd w:val="clear" w:color="auto" w:fill="FFFFFF"/>
          <w:lang w:bidi="ar-SA"/>
        </w:rPr>
        <w:t>标志的</w:t>
      </w:r>
      <w:r>
        <w:rPr>
          <w:rFonts w:hint="eastAsia" w:ascii="宋体" w:cs="宋体"/>
          <w:shd w:val="clear" w:color="auto" w:fill="FFFFFF"/>
          <w:lang w:val="en-US" w:eastAsia="zh-CN" w:bidi="ar-SA"/>
        </w:rPr>
        <w:t>材料</w:t>
      </w:r>
      <w:r>
        <w:rPr>
          <w:rFonts w:hint="eastAsia" w:ascii="宋体" w:cs="宋体"/>
          <w:shd w:val="clear" w:color="auto" w:fill="FFFFFF"/>
          <w:lang w:bidi="ar-SA"/>
        </w:rPr>
        <w:t>为</w:t>
      </w:r>
      <w:r>
        <w:rPr>
          <w:rFonts w:hint="eastAsia" w:ascii="宋体" w:cs="宋体"/>
          <w:shd w:val="clear" w:color="auto" w:fill="FFFFFF"/>
          <w:lang w:val="en-US" w:eastAsia="zh-CN" w:bidi="ar-SA"/>
        </w:rPr>
        <w:t>硬性要求材料</w:t>
      </w:r>
      <w:r>
        <w:rPr>
          <w:rFonts w:hint="eastAsia" w:ascii="宋体" w:cs="宋体"/>
          <w:shd w:val="clear" w:color="auto" w:fill="FFFFFF"/>
          <w:lang w:bidi="ar-SA"/>
        </w:rPr>
        <w:t>，如</w:t>
      </w:r>
      <w:r>
        <w:rPr>
          <w:rFonts w:hint="eastAsia" w:ascii="宋体" w:cs="宋体"/>
          <w:shd w:val="clear" w:color="auto" w:fill="FFFFFF"/>
          <w:lang w:val="en-US" w:eastAsia="zh-CN" w:bidi="ar-SA"/>
        </w:rPr>
        <w:t>材料</w:t>
      </w:r>
      <w:r>
        <w:rPr>
          <w:rFonts w:hint="eastAsia" w:ascii="宋体" w:cs="宋体"/>
          <w:shd w:val="clear" w:color="auto" w:fill="FFFFFF"/>
          <w:lang w:bidi="ar-SA"/>
        </w:rPr>
        <w:t>有缺项或其中一项不符合即将按无效应答处理。</w:t>
      </w:r>
    </w:p>
    <w:p w14:paraId="1D0B16B1">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4</w:t>
      </w:r>
      <w:r>
        <w:rPr>
          <w:rFonts w:hint="eastAsia" w:ascii="宋体"/>
        </w:rPr>
        <w:t>“</w:t>
      </w:r>
      <w:r>
        <w:rPr>
          <w:rFonts w:hint="eastAsia" w:ascii="宋体"/>
          <w:lang w:val="en-US" w:eastAsia="zh-CN"/>
        </w:rPr>
        <w:t>履约</w:t>
      </w:r>
      <w:r>
        <w:rPr>
          <w:rFonts w:hint="eastAsia" w:ascii="宋体" w:cs="宋体"/>
          <w:lang w:bidi="ar-SA"/>
        </w:rPr>
        <w:t>保证金</w:t>
      </w:r>
      <w:r>
        <w:rPr>
          <w:rFonts w:hint="eastAsia" w:ascii="宋体"/>
        </w:rPr>
        <w:t>”</w:t>
      </w:r>
      <w:r>
        <w:rPr>
          <w:rFonts w:hint="eastAsia" w:ascii="宋体" w:cs="宋体"/>
          <w:shd w:val="clear" w:color="auto" w:fill="FFFFFF"/>
          <w:lang w:bidi="ar-SA"/>
        </w:rPr>
        <w:t>是为了保护采购人免遭因供应商的不当行为而蒙受损失</w:t>
      </w:r>
      <w:r>
        <w:rPr>
          <w:rFonts w:hint="eastAsia" w:ascii="宋体" w:cs="宋体"/>
          <w:lang w:bidi="ar-SA"/>
        </w:rPr>
        <w:t>所需交纳的保证金。如果</w:t>
      </w:r>
      <w:r>
        <w:rPr>
          <w:rFonts w:hint="eastAsia" w:ascii="宋体" w:cs="宋体"/>
          <w:shd w:val="clear" w:color="auto" w:fill="FFFFFF"/>
          <w:lang w:bidi="ar-SA"/>
        </w:rPr>
        <w:t>评审文件</w:t>
      </w:r>
      <w:r>
        <w:rPr>
          <w:rFonts w:hint="eastAsia" w:ascii="宋体" w:cs="宋体"/>
          <w:lang w:bidi="ar-SA"/>
        </w:rPr>
        <w:t>中相关</w:t>
      </w:r>
      <w:r>
        <w:rPr>
          <w:rFonts w:hint="eastAsia" w:ascii="宋体" w:cs="宋体"/>
          <w:lang w:val="en-US" w:eastAsia="zh-CN" w:bidi="ar-SA"/>
        </w:rPr>
        <w:t>栏位</w:t>
      </w:r>
      <w:r>
        <w:rPr>
          <w:rFonts w:hint="eastAsia" w:ascii="宋体" w:cs="宋体"/>
          <w:lang w:bidi="ar-SA"/>
        </w:rPr>
        <w:t>中没有提交项目保证金的要求，则有关项目保证金的条款均不适用该项目的</w:t>
      </w:r>
      <w:r>
        <w:rPr>
          <w:rFonts w:hint="eastAsia" w:ascii="宋体" w:cs="宋体"/>
          <w:shd w:val="clear" w:color="auto" w:fill="FFFFFF"/>
          <w:lang w:bidi="ar-SA"/>
        </w:rPr>
        <w:t>评审文件</w:t>
      </w:r>
      <w:r>
        <w:rPr>
          <w:rFonts w:hint="eastAsia" w:ascii="宋体" w:cs="宋体"/>
          <w:lang w:bidi="ar-SA"/>
        </w:rPr>
        <w:t>。</w:t>
      </w:r>
    </w:p>
    <w:p w14:paraId="5438A08A">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3.合格的供应商</w:t>
      </w:r>
    </w:p>
    <w:p w14:paraId="616C50B7">
      <w:pPr>
        <w:tabs>
          <w:tab w:val="left" w:pos="588"/>
        </w:tabs>
        <w:ind w:firstLine="0" w:firstLineChars="0"/>
        <w:jc w:val="left"/>
        <w:rPr>
          <w:rFonts w:ascii="Times New Roman" w:hAnsi="Times New Roman" w:cs="Times New Roman"/>
          <w:lang w:bidi="ar-SA"/>
        </w:rPr>
      </w:pPr>
      <w:r>
        <w:rPr>
          <w:rFonts w:hint="eastAsia" w:ascii="宋体" w:cs="宋体"/>
          <w:shd w:val="clear" w:color="auto" w:fill="FFFFFF"/>
          <w:lang w:bidi="ar-SA"/>
        </w:rPr>
        <w:t>3.1供应商应符合前附表中规定的资质要求。</w:t>
      </w:r>
    </w:p>
    <w:p w14:paraId="663666A0">
      <w:pPr>
        <w:tabs>
          <w:tab w:val="left" w:pos="588"/>
        </w:tabs>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3.2供应商应遵守《中华人民共和国政府采购法》（中华人民共和国主席令〔2014〕第14号）及其他有关的中国法律和法规。</w:t>
      </w:r>
    </w:p>
    <w:p w14:paraId="1FB46BD1">
      <w:pPr>
        <w:ind w:firstLine="0" w:firstLineChars="0"/>
        <w:jc w:val="left"/>
        <w:rPr>
          <w:rFonts w:hint="eastAsia" w:ascii="宋体" w:cs="Times New Roman"/>
          <w:b/>
          <w:bCs/>
          <w:lang w:bidi="ar-SA"/>
        </w:rPr>
      </w:pPr>
      <w:r>
        <w:rPr>
          <w:rFonts w:hint="eastAsia" w:ascii="宋体" w:cs="宋体"/>
          <w:b/>
          <w:bCs/>
          <w:shd w:val="clear" w:color="auto" w:fill="FFFFFF"/>
          <w:lang w:bidi="ar-SA"/>
        </w:rPr>
        <w:t>4.应答费用</w:t>
      </w:r>
    </w:p>
    <w:p w14:paraId="610B54DD">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4.1供应商应承担所有与编写和提交响应文件有关的费用，无论应答过程和结果如何，采购人在任何情况下均无义务和责任承担这些费用。</w:t>
      </w:r>
    </w:p>
    <w:p w14:paraId="44C1A305">
      <w:pPr>
        <w:tabs>
          <w:tab w:val="left" w:pos="420"/>
        </w:tabs>
        <w:ind w:firstLine="0" w:firstLineChars="0"/>
        <w:rPr>
          <w:rFonts w:hint="eastAsia" w:ascii="宋体" w:cs="Times New Roman"/>
          <w:b/>
          <w:bCs/>
          <w:shd w:val="clear" w:color="auto" w:fill="FFFFFF"/>
          <w:lang w:bidi="ar-SA"/>
        </w:rPr>
      </w:pPr>
      <w:r>
        <w:rPr>
          <w:rFonts w:hint="eastAsia" w:ascii="宋体" w:cs="宋体"/>
          <w:b/>
          <w:bCs/>
          <w:shd w:val="clear" w:color="auto" w:fill="FFFFFF"/>
          <w:lang w:bidi="ar-SA"/>
        </w:rPr>
        <w:t>5.通知</w:t>
      </w:r>
    </w:p>
    <w:p w14:paraId="79D089F6">
      <w:pPr>
        <w:ind w:firstLine="0" w:firstLineChars="0"/>
        <w:jc w:val="left"/>
        <w:rPr>
          <w:rFonts w:ascii="Times New Roman" w:hAnsi="Times New Roman" w:cs="Times New Roman"/>
          <w:lang w:bidi="ar-SA"/>
        </w:rPr>
      </w:pPr>
      <w:r>
        <w:rPr>
          <w:rFonts w:hint="eastAsia" w:ascii="宋体" w:cs="宋体"/>
          <w:shd w:val="clear" w:color="auto" w:fill="FFFFFF"/>
          <w:lang w:bidi="ar-SA"/>
        </w:rPr>
        <w:t>5.1对与本项目有关的通知，采购人将以书面（包括书面材料、信函、传真、电子邮件等，下同）的形式，送达所有与通知有关的已</w:t>
      </w:r>
      <w:r>
        <w:rPr>
          <w:rFonts w:hint="eastAsia" w:ascii="宋体" w:cs="宋体"/>
          <w:shd w:val="clear" w:color="auto" w:fill="FFFFFF"/>
          <w:lang w:val="en-US" w:eastAsia="zh-CN" w:bidi="ar-SA"/>
        </w:rPr>
        <w:t>提供正式联系方式</w:t>
      </w:r>
      <w:r>
        <w:rPr>
          <w:rFonts w:hint="eastAsia" w:ascii="宋体" w:cs="宋体"/>
          <w:shd w:val="clear" w:color="auto" w:fill="FFFFFF"/>
          <w:lang w:bidi="ar-SA"/>
        </w:rPr>
        <w:t>的潜在供应商，通讯方式以潜在供应商提供的为准。供应商应于收到通知后按规定时间以书面方式予以回复确认。因潜在供应商提供信息有误或网络线路故障导致通知延迟送达或无法送达的，采购人不承担责任。</w:t>
      </w:r>
    </w:p>
    <w:p w14:paraId="0E935657">
      <w:pPr>
        <w:tabs>
          <w:tab w:val="left" w:pos="588"/>
        </w:tabs>
        <w:ind w:firstLine="0" w:firstLineChars="0"/>
        <w:jc w:val="left"/>
        <w:rPr>
          <w:rFonts w:ascii="Times New Roman" w:hAnsi="Times New Roman" w:cs="Times New Roman"/>
          <w:lang w:bidi="ar-SA"/>
        </w:rPr>
      </w:pPr>
      <w:r>
        <w:rPr>
          <w:rFonts w:hint="eastAsia" w:ascii="宋体" w:cs="宋体"/>
          <w:shd w:val="clear" w:color="auto" w:fill="FFFFFF"/>
          <w:lang w:bidi="ar-SA"/>
        </w:rPr>
        <w:t>5.2供应商应认真阅读评审文件中所有的事项、格式条款和规范要求等。供应商须知晓因未对评审文件做出全面的实质性响应所带来的一切风险。采购人有权拒绝没有对评审文件要求做出实质性响应的应答。</w:t>
      </w:r>
    </w:p>
    <w:p w14:paraId="2526DF11">
      <w:pPr>
        <w:jc w:val="left"/>
        <w:rPr>
          <w:rFonts w:ascii="Times New Roman" w:hAnsi="Times New Roman" w:cs="Times New Roman"/>
          <w:sz w:val="20"/>
          <w:szCs w:val="20"/>
          <w:shd w:val="clear" w:color="auto" w:fill="FFFFFF"/>
          <w:lang w:bidi="ar-SA"/>
        </w:rPr>
      </w:pPr>
    </w:p>
    <w:p w14:paraId="7611B159">
      <w:pPr>
        <w:ind w:left="0" w:leftChars="0" w:firstLine="0" w:firstLineChars="0"/>
        <w:jc w:val="left"/>
        <w:rPr>
          <w:rFonts w:ascii="Times New Roman" w:hAnsi="Times New Roman" w:cs="Times New Roman"/>
          <w:shd w:val="clear" w:color="auto" w:fill="00FFFF"/>
          <w:lang w:bidi="ar-SA"/>
        </w:rPr>
      </w:pPr>
    </w:p>
    <w:p w14:paraId="5F5C4DB6">
      <w:pPr>
        <w:jc w:val="center"/>
        <w:rPr>
          <w:rFonts w:hint="eastAsia" w:ascii="宋体" w:cs="Times New Roman"/>
          <w:b/>
          <w:bCs/>
          <w:sz w:val="28"/>
          <w:szCs w:val="28"/>
          <w:lang w:bidi="ar-SA"/>
        </w:rPr>
      </w:pPr>
      <w:r>
        <w:rPr>
          <w:rFonts w:hint="eastAsia" w:ascii="宋体" w:cs="宋体"/>
          <w:b/>
          <w:bCs/>
          <w:sz w:val="28"/>
          <w:szCs w:val="28"/>
          <w:shd w:val="clear" w:color="auto" w:fill="FFFFFF"/>
          <w:lang w:bidi="ar-SA"/>
        </w:rPr>
        <w:t>二、</w:t>
      </w:r>
      <w:r>
        <w:rPr>
          <w:rFonts w:hint="eastAsia" w:ascii="宋体" w:cs="宋体"/>
          <w:b/>
          <w:bCs/>
          <w:sz w:val="28"/>
          <w:szCs w:val="28"/>
          <w:shd w:val="clear" w:color="auto" w:fill="FFFFFF"/>
          <w:lang w:val="en-US" w:eastAsia="zh-CN" w:bidi="ar-SA"/>
        </w:rPr>
        <w:t>询价</w:t>
      </w:r>
      <w:r>
        <w:rPr>
          <w:rFonts w:hint="eastAsia" w:ascii="宋体" w:cs="宋体"/>
          <w:b/>
          <w:bCs/>
          <w:sz w:val="28"/>
          <w:szCs w:val="28"/>
          <w:shd w:val="clear" w:color="auto" w:fill="FFFFFF"/>
          <w:lang w:bidi="ar-SA"/>
        </w:rPr>
        <w:t>文件说明</w:t>
      </w:r>
    </w:p>
    <w:p w14:paraId="49427A1F">
      <w:pPr>
        <w:ind w:firstLine="0" w:firstLineChars="0"/>
        <w:jc w:val="left"/>
        <w:rPr>
          <w:rFonts w:hint="eastAsia" w:ascii="宋体" w:cs="Times New Roman"/>
          <w:b/>
          <w:bCs/>
          <w:lang w:bidi="ar-SA"/>
        </w:rPr>
      </w:pPr>
      <w:r>
        <w:rPr>
          <w:rFonts w:hint="eastAsia" w:ascii="宋体" w:cs="宋体"/>
          <w:b/>
          <w:bCs/>
          <w:shd w:val="clear" w:color="auto" w:fill="FFFFFF"/>
          <w:lang w:bidi="ar-SA"/>
        </w:rPr>
        <w:t>6.</w:t>
      </w:r>
      <w:r>
        <w:rPr>
          <w:rFonts w:hint="eastAsia" w:ascii="宋体" w:cs="宋体"/>
          <w:b/>
          <w:bCs/>
          <w:shd w:val="clear" w:color="auto" w:fill="FFFFFF"/>
          <w:lang w:val="en-US" w:eastAsia="zh-CN" w:bidi="ar-SA"/>
        </w:rPr>
        <w:t>询价</w:t>
      </w:r>
      <w:r>
        <w:rPr>
          <w:rFonts w:hint="eastAsia" w:ascii="宋体" w:cs="宋体"/>
          <w:b/>
          <w:bCs/>
          <w:shd w:val="clear" w:color="auto" w:fill="FFFFFF"/>
          <w:lang w:bidi="ar-SA"/>
        </w:rPr>
        <w:t>文件的构成</w:t>
      </w:r>
    </w:p>
    <w:p w14:paraId="3EDDE6D5">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6.1</w:t>
      </w:r>
      <w:r>
        <w:rPr>
          <w:rFonts w:hint="eastAsia" w:ascii="宋体" w:cs="宋体"/>
          <w:shd w:val="clear" w:color="auto" w:fill="FFFFFF"/>
          <w:lang w:val="en-US" w:eastAsia="zh-CN" w:bidi="ar-SA"/>
        </w:rPr>
        <w:t>询价</w:t>
      </w:r>
      <w:r>
        <w:rPr>
          <w:rFonts w:hint="eastAsia" w:ascii="宋体" w:cs="宋体"/>
          <w:shd w:val="clear" w:color="auto" w:fill="FFFFFF"/>
          <w:lang w:bidi="ar-SA"/>
        </w:rPr>
        <w:t>文件用以阐明供应商所需提供的服务以及其它类似的义务、采购应答程序和合同条款。文件包括如下</w:t>
      </w:r>
      <w:r>
        <w:rPr>
          <w:rFonts w:hint="eastAsia" w:ascii="宋体" w:cs="宋体"/>
          <w:shd w:val="clear" w:color="auto" w:fill="FFFFFF"/>
          <w:lang w:val="en-US" w:eastAsia="zh-CN" w:bidi="ar-SA"/>
        </w:rPr>
        <w:t>五</w:t>
      </w:r>
      <w:r>
        <w:rPr>
          <w:rFonts w:hint="eastAsia" w:ascii="宋体" w:cs="宋体"/>
          <w:shd w:val="clear" w:color="auto" w:fill="FFFFFF"/>
          <w:lang w:bidi="ar-SA"/>
        </w:rPr>
        <w:t>部分内容：</w:t>
      </w:r>
    </w:p>
    <w:p w14:paraId="3BF14E30">
      <w:pPr>
        <w:tabs>
          <w:tab w:val="left" w:pos="588"/>
          <w:tab w:val="left" w:pos="960"/>
        </w:tabs>
        <w:jc w:val="left"/>
        <w:rPr>
          <w:rFonts w:hint="default" w:ascii="宋体" w:eastAsia="宋体" w:cs="Times New Roman"/>
          <w:shd w:val="clear" w:color="auto" w:fill="FFFFFF"/>
          <w:lang w:val="en-US" w:eastAsia="zh-CN" w:bidi="ar-SA"/>
        </w:rPr>
      </w:pPr>
      <w:r>
        <w:rPr>
          <w:rFonts w:hint="eastAsia" w:ascii="宋体" w:cs="宋体"/>
          <w:shd w:val="clear" w:color="auto" w:fill="FFFFFF"/>
          <w:lang w:bidi="ar-SA"/>
        </w:rPr>
        <w:t>第一部分 供应商须知</w:t>
      </w:r>
    </w:p>
    <w:p w14:paraId="2212128F">
      <w:pPr>
        <w:tabs>
          <w:tab w:val="left" w:pos="588"/>
          <w:tab w:val="left" w:pos="960"/>
        </w:tabs>
        <w:jc w:val="left"/>
        <w:rPr>
          <w:rFonts w:hint="eastAsia" w:ascii="宋体" w:cs="Times New Roman"/>
          <w:lang w:bidi="ar-SA"/>
        </w:rPr>
      </w:pPr>
      <w:r>
        <w:rPr>
          <w:rFonts w:hint="eastAsia" w:ascii="宋体" w:cs="宋体"/>
          <w:shd w:val="clear" w:color="auto" w:fill="FFFFFF"/>
          <w:lang w:bidi="ar-SA"/>
        </w:rPr>
        <w:t>第</w:t>
      </w:r>
      <w:r>
        <w:rPr>
          <w:rFonts w:hint="eastAsia" w:ascii="宋体" w:cs="宋体"/>
          <w:shd w:val="clear" w:color="auto" w:fill="FFFFFF"/>
          <w:lang w:val="en-US" w:eastAsia="zh-CN" w:bidi="ar-SA"/>
        </w:rPr>
        <w:t>二</w:t>
      </w:r>
      <w:r>
        <w:rPr>
          <w:rFonts w:hint="eastAsia" w:ascii="宋体" w:cs="宋体"/>
          <w:shd w:val="clear" w:color="auto" w:fill="FFFFFF"/>
          <w:lang w:bidi="ar-SA"/>
        </w:rPr>
        <w:t>部分 项目需求书</w:t>
      </w:r>
    </w:p>
    <w:p w14:paraId="0AEB089F">
      <w:pPr>
        <w:tabs>
          <w:tab w:val="left" w:pos="588"/>
          <w:tab w:val="left" w:pos="960"/>
        </w:tabs>
        <w:jc w:val="left"/>
        <w:rPr>
          <w:rFonts w:hint="eastAsia" w:ascii="宋体" w:cs="Times New Roman"/>
          <w:lang w:bidi="ar-SA"/>
        </w:rPr>
      </w:pPr>
      <w:r>
        <w:rPr>
          <w:rFonts w:hint="eastAsia" w:ascii="宋体" w:cs="宋体"/>
          <w:shd w:val="clear" w:color="auto" w:fill="FFFFFF"/>
          <w:lang w:bidi="ar-SA"/>
        </w:rPr>
        <w:t>第</w:t>
      </w:r>
      <w:r>
        <w:rPr>
          <w:rFonts w:hint="eastAsia" w:ascii="宋体" w:cs="宋体"/>
          <w:shd w:val="clear" w:color="auto" w:fill="FFFFFF"/>
          <w:lang w:val="en-US" w:eastAsia="zh-CN" w:bidi="ar-SA"/>
        </w:rPr>
        <w:t>三</w:t>
      </w:r>
      <w:r>
        <w:rPr>
          <w:rFonts w:hint="eastAsia" w:ascii="宋体" w:cs="宋体"/>
          <w:shd w:val="clear" w:color="auto" w:fill="FFFFFF"/>
          <w:lang w:bidi="ar-SA"/>
        </w:rPr>
        <w:t>部分 合同文本</w:t>
      </w:r>
    </w:p>
    <w:p w14:paraId="3CABE5EF">
      <w:pPr>
        <w:tabs>
          <w:tab w:val="left" w:pos="588"/>
          <w:tab w:val="left" w:pos="960"/>
        </w:tabs>
        <w:jc w:val="left"/>
        <w:rPr>
          <w:rFonts w:hint="default" w:ascii="宋体" w:eastAsia="宋体" w:cs="Times New Roman"/>
          <w:shd w:val="clear" w:color="auto" w:fill="FFFFFF"/>
          <w:lang w:val="en-US" w:eastAsia="zh-CN" w:bidi="ar-SA"/>
        </w:rPr>
      </w:pPr>
      <w:r>
        <w:rPr>
          <w:rFonts w:hint="eastAsia" w:ascii="宋体" w:cs="宋体"/>
          <w:shd w:val="clear" w:color="auto" w:fill="FFFFFF"/>
          <w:lang w:bidi="ar-SA"/>
        </w:rPr>
        <w:t>第</w:t>
      </w:r>
      <w:r>
        <w:rPr>
          <w:rFonts w:hint="eastAsia" w:ascii="宋体" w:cs="宋体"/>
          <w:shd w:val="clear" w:color="auto" w:fill="FFFFFF"/>
          <w:lang w:val="en-US" w:eastAsia="zh-CN" w:bidi="ar-SA"/>
        </w:rPr>
        <w:t>四</w:t>
      </w:r>
      <w:r>
        <w:rPr>
          <w:rFonts w:hint="eastAsia" w:ascii="宋体" w:cs="宋体"/>
          <w:shd w:val="clear" w:color="auto" w:fill="FFFFFF"/>
          <w:lang w:bidi="ar-SA"/>
        </w:rPr>
        <w:t>部分 评分标准</w:t>
      </w:r>
      <w:r>
        <w:rPr>
          <w:rFonts w:hint="eastAsia" w:ascii="宋体" w:cs="宋体"/>
          <w:shd w:val="clear" w:color="auto" w:fill="FFFFFF"/>
          <w:lang w:val="en-US" w:eastAsia="zh-CN" w:bidi="ar-SA"/>
        </w:rPr>
        <w:t>及附件组</w:t>
      </w:r>
    </w:p>
    <w:p w14:paraId="4F27378A">
      <w:pPr>
        <w:ind w:firstLine="0" w:firstLineChars="0"/>
        <w:jc w:val="left"/>
        <w:rPr>
          <w:rFonts w:ascii="Times New Roman" w:hAnsi="Times New Roman" w:cs="Times New Roman"/>
          <w:b/>
          <w:bCs/>
          <w:lang w:bidi="ar-SA"/>
        </w:rPr>
      </w:pPr>
      <w:r>
        <w:rPr>
          <w:rFonts w:hint="eastAsia" w:ascii="宋体" w:cs="宋体"/>
          <w:b/>
          <w:bCs/>
          <w:shd w:val="clear" w:color="auto" w:fill="FFFFFF"/>
          <w:lang w:bidi="ar-SA"/>
        </w:rPr>
        <w:t>7.</w:t>
      </w:r>
      <w:r>
        <w:rPr>
          <w:rFonts w:ascii="Times New Roman" w:hAnsi="Times New Roman" w:cs="Times New Roman"/>
          <w:shd w:val="clear" w:color="auto" w:fill="FFFFFF"/>
          <w:lang w:bidi="ar-SA"/>
        </w:rPr>
        <w:t xml:space="preserve"> </w:t>
      </w:r>
      <w:r>
        <w:rPr>
          <w:rFonts w:hint="eastAsia" w:ascii="宋体" w:cs="宋体"/>
          <w:shd w:val="clear" w:color="auto" w:fill="FFFFFF"/>
          <w:lang w:val="en-US" w:eastAsia="zh-CN" w:bidi="ar-SA"/>
        </w:rPr>
        <w:t>询价</w:t>
      </w:r>
      <w:r>
        <w:rPr>
          <w:rFonts w:hint="eastAsia" w:ascii="宋体" w:cs="宋体"/>
          <w:shd w:val="clear" w:color="auto" w:fill="FFFFFF"/>
          <w:lang w:bidi="ar-SA"/>
        </w:rPr>
        <w:t>文件</w:t>
      </w:r>
      <w:r>
        <w:rPr>
          <w:rFonts w:hint="eastAsia" w:ascii="宋体" w:cs="宋体"/>
          <w:b/>
          <w:bCs/>
          <w:shd w:val="clear" w:color="auto" w:fill="FFFFFF"/>
          <w:lang w:bidi="ar-SA"/>
        </w:rPr>
        <w:t>的询问、澄清和修改</w:t>
      </w:r>
    </w:p>
    <w:p w14:paraId="2FF69948">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7.1</w:t>
      </w:r>
      <w:r>
        <w:rPr>
          <w:rFonts w:hint="eastAsia" w:ascii="宋体" w:cs="宋体"/>
          <w:b/>
          <w:bCs/>
          <w:shd w:val="clear" w:color="auto" w:fill="FFFFFF"/>
          <w:lang w:bidi="ar-SA"/>
        </w:rPr>
        <w:t>询问：</w:t>
      </w:r>
      <w:r>
        <w:rPr>
          <w:rFonts w:hint="eastAsia" w:ascii="宋体" w:cs="宋体"/>
          <w:shd w:val="clear" w:color="auto" w:fill="FFFFFF"/>
          <w:lang w:bidi="ar-SA"/>
        </w:rPr>
        <w:t>任何已从采购人规定的渠道获取了</w:t>
      </w:r>
      <w:r>
        <w:rPr>
          <w:rFonts w:hint="eastAsia" w:ascii="宋体" w:cs="宋体"/>
          <w:shd w:val="clear" w:color="auto" w:fill="FFFFFF"/>
          <w:lang w:val="en-US" w:eastAsia="zh-CN" w:bidi="ar-SA"/>
        </w:rPr>
        <w:t>询价</w:t>
      </w:r>
      <w:r>
        <w:rPr>
          <w:rFonts w:hint="eastAsia" w:ascii="宋体" w:cs="宋体"/>
          <w:shd w:val="clear" w:color="auto" w:fill="FFFFFF"/>
          <w:lang w:bidi="ar-SA"/>
        </w:rPr>
        <w:t>文件的潜在供应商，在发现</w:t>
      </w:r>
      <w:r>
        <w:rPr>
          <w:rFonts w:hint="eastAsia" w:ascii="宋体" w:cs="宋体"/>
          <w:shd w:val="clear" w:color="auto" w:fill="FFFFFF"/>
          <w:lang w:val="en-US" w:eastAsia="zh-CN" w:bidi="ar-SA"/>
        </w:rPr>
        <w:t>询价</w:t>
      </w:r>
      <w:r>
        <w:rPr>
          <w:rFonts w:hint="eastAsia" w:ascii="宋体" w:cs="宋体"/>
          <w:shd w:val="clear" w:color="auto" w:fill="FFFFFF"/>
          <w:lang w:bidi="ar-SA"/>
        </w:rPr>
        <w:t>文件存在混淆或错乱等问题时，可以在获取</w:t>
      </w:r>
      <w:r>
        <w:rPr>
          <w:rFonts w:hint="eastAsia" w:ascii="宋体" w:cs="宋体"/>
          <w:shd w:val="clear" w:color="auto" w:fill="FFFFFF"/>
          <w:lang w:val="en-US" w:eastAsia="zh-CN" w:bidi="ar-SA"/>
        </w:rPr>
        <w:t>询价</w:t>
      </w:r>
      <w:r>
        <w:rPr>
          <w:rFonts w:hint="eastAsia" w:ascii="宋体" w:cs="宋体"/>
          <w:shd w:val="clear" w:color="auto" w:fill="FFFFFF"/>
          <w:lang w:bidi="ar-SA"/>
        </w:rPr>
        <w:t>文件之日起二个工作日内以电话、电子邮件等方式向采购人</w:t>
      </w:r>
      <w:r>
        <w:rPr>
          <w:rFonts w:hint="eastAsia" w:ascii="宋体" w:cs="宋体"/>
          <w:b/>
          <w:bCs/>
          <w:shd w:val="clear" w:color="auto" w:fill="FFFFFF"/>
          <w:lang w:bidi="ar-SA"/>
        </w:rPr>
        <w:t>提出询问</w:t>
      </w:r>
      <w:r>
        <w:rPr>
          <w:rFonts w:hint="eastAsia" w:ascii="宋体" w:cs="宋体"/>
          <w:shd w:val="clear" w:color="auto" w:fill="FFFFFF"/>
          <w:lang w:bidi="ar-SA"/>
        </w:rPr>
        <w:t>，采购人将在收到询问后的三个工作日内以提出询问的同样方式予以答复，询问不能作为投诉的前提。如果潜在供应商认为</w:t>
      </w:r>
      <w:r>
        <w:rPr>
          <w:rFonts w:hint="eastAsia" w:ascii="宋体" w:cs="宋体"/>
          <w:shd w:val="clear" w:color="auto" w:fill="FFFFFF"/>
          <w:lang w:val="en-US" w:eastAsia="zh-CN" w:bidi="ar-SA"/>
        </w:rPr>
        <w:t>询价</w:t>
      </w:r>
      <w:r>
        <w:rPr>
          <w:rFonts w:hint="eastAsia" w:ascii="宋体" w:cs="宋体"/>
          <w:shd w:val="clear" w:color="auto" w:fill="FFFFFF"/>
          <w:lang w:bidi="ar-SA"/>
        </w:rPr>
        <w:t>文件的部分条款使自己的权益受到损害，请按本</w:t>
      </w:r>
      <w:r>
        <w:rPr>
          <w:rFonts w:hint="eastAsia" w:ascii="宋体" w:cs="宋体"/>
          <w:shd w:val="clear" w:color="auto" w:fill="FFFFFF"/>
          <w:lang w:val="en-US" w:eastAsia="zh-CN" w:bidi="ar-SA"/>
        </w:rPr>
        <w:t>询价</w:t>
      </w:r>
      <w:r>
        <w:rPr>
          <w:rFonts w:hint="eastAsia" w:ascii="宋体" w:cs="宋体"/>
          <w:shd w:val="clear" w:color="auto" w:fill="FFFFFF"/>
          <w:lang w:bidi="ar-SA"/>
        </w:rPr>
        <w:t>文件规定提出质疑。</w:t>
      </w:r>
    </w:p>
    <w:p w14:paraId="323DDBCF">
      <w:pPr>
        <w:ind w:firstLine="0" w:firstLineChars="0"/>
        <w:jc w:val="left"/>
        <w:rPr>
          <w:rFonts w:hint="eastAsia" w:ascii="宋体" w:cs="Times New Roman"/>
          <w:b/>
          <w:bCs/>
          <w:lang w:bidi="ar-SA"/>
        </w:rPr>
      </w:pPr>
      <w:r>
        <w:rPr>
          <w:rFonts w:hint="eastAsia" w:ascii="宋体" w:cs="宋体"/>
          <w:shd w:val="clear" w:color="auto" w:fill="FFFFFF"/>
          <w:lang w:bidi="ar-SA"/>
        </w:rPr>
        <w:t>7.2</w:t>
      </w:r>
      <w:r>
        <w:rPr>
          <w:rFonts w:hint="eastAsia" w:ascii="宋体" w:cs="宋体"/>
          <w:b/>
          <w:bCs/>
          <w:shd w:val="clear" w:color="auto" w:fill="FFFFFF"/>
          <w:lang w:bidi="ar-SA"/>
        </w:rPr>
        <w:t>澄清和修改：</w:t>
      </w:r>
    </w:p>
    <w:p w14:paraId="0CA84AEA">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7.2.1</w:t>
      </w:r>
      <w:r>
        <w:rPr>
          <w:rFonts w:hint="eastAsia" w:ascii="宋体" w:cs="宋体"/>
          <w:shd w:val="clear" w:color="auto" w:fill="FFFFFF"/>
          <w:lang w:val="en-US" w:eastAsia="zh-CN" w:bidi="ar-SA"/>
        </w:rPr>
        <w:t>询价</w:t>
      </w:r>
      <w:r>
        <w:rPr>
          <w:rFonts w:hint="eastAsia" w:ascii="宋体" w:cs="宋体"/>
          <w:shd w:val="clear" w:color="auto" w:fill="FFFFFF"/>
          <w:lang w:bidi="ar-SA"/>
        </w:rPr>
        <w:t>文件发出后，采购人有权对</w:t>
      </w:r>
      <w:r>
        <w:rPr>
          <w:rFonts w:hint="eastAsia" w:ascii="宋体" w:cs="宋体"/>
          <w:shd w:val="clear" w:color="auto" w:fill="FFFFFF"/>
          <w:lang w:val="en-US" w:eastAsia="zh-CN" w:bidi="ar-SA"/>
        </w:rPr>
        <w:t>询价</w:t>
      </w:r>
      <w:r>
        <w:rPr>
          <w:rFonts w:hint="eastAsia" w:ascii="宋体" w:cs="宋体"/>
          <w:shd w:val="clear" w:color="auto" w:fill="FFFFFF"/>
          <w:lang w:bidi="ar-SA"/>
        </w:rPr>
        <w:t>文件进行澄清和修改，澄清或修改</w:t>
      </w:r>
      <w:r>
        <w:rPr>
          <w:rFonts w:hint="eastAsia" w:ascii="宋体" w:cs="宋体"/>
          <w:shd w:val="clear" w:color="auto" w:fill="FFFFFF"/>
          <w:lang w:eastAsia="zh-CN" w:bidi="ar-SA"/>
        </w:rPr>
        <w:t>的</w:t>
      </w:r>
      <w:r>
        <w:rPr>
          <w:rFonts w:hint="eastAsia" w:ascii="宋体" w:cs="宋体"/>
          <w:shd w:val="clear" w:color="auto" w:fill="FFFFFF"/>
          <w:lang w:bidi="ar-SA"/>
        </w:rPr>
        <w:t>文件为</w:t>
      </w:r>
      <w:r>
        <w:rPr>
          <w:rFonts w:hint="eastAsia" w:ascii="宋体" w:cs="宋体"/>
          <w:shd w:val="clear" w:color="auto" w:fill="FFFFFF"/>
          <w:lang w:val="en-US" w:eastAsia="zh-CN" w:bidi="ar-SA"/>
        </w:rPr>
        <w:t>询价</w:t>
      </w:r>
      <w:r>
        <w:rPr>
          <w:rFonts w:hint="eastAsia" w:ascii="宋体" w:cs="宋体"/>
          <w:shd w:val="clear" w:color="auto" w:fill="FFFFFF"/>
          <w:lang w:bidi="ar-SA"/>
        </w:rPr>
        <w:t>文件的组成部分，对所有获取了</w:t>
      </w:r>
      <w:r>
        <w:rPr>
          <w:rFonts w:hint="eastAsia" w:ascii="宋体" w:cs="宋体"/>
          <w:shd w:val="clear" w:color="auto" w:fill="FFFFFF"/>
          <w:lang w:val="en-US" w:eastAsia="zh-CN" w:bidi="ar-SA"/>
        </w:rPr>
        <w:t>询价</w:t>
      </w:r>
      <w:r>
        <w:rPr>
          <w:rFonts w:hint="eastAsia" w:ascii="宋体" w:cs="宋体"/>
          <w:shd w:val="clear" w:color="auto" w:fill="FFFFFF"/>
          <w:lang w:bidi="ar-SA"/>
        </w:rPr>
        <w:t>文件的潜在供应商均具有约束力。</w:t>
      </w:r>
    </w:p>
    <w:p w14:paraId="4A69B31D">
      <w:pPr>
        <w:ind w:firstLine="0" w:firstLineChars="0"/>
        <w:jc w:val="left"/>
        <w:rPr>
          <w:rFonts w:hint="eastAsia" w:ascii="宋体" w:cs="Times New Roman"/>
          <w:highlight w:val="none"/>
          <w:shd w:val="clear" w:color="auto" w:fill="FFFFFF"/>
          <w:lang w:bidi="ar-SA"/>
        </w:rPr>
      </w:pPr>
      <w:r>
        <w:rPr>
          <w:rFonts w:hint="eastAsia" w:ascii="宋体" w:cs="宋体"/>
          <w:shd w:val="clear" w:color="auto" w:fill="FFFFFF"/>
          <w:lang w:bidi="ar-SA"/>
        </w:rPr>
        <w:t>7.2.2对</w:t>
      </w:r>
      <w:r>
        <w:rPr>
          <w:rFonts w:hint="eastAsia" w:ascii="宋体" w:cs="宋体"/>
          <w:shd w:val="clear" w:color="auto" w:fill="FFFFFF"/>
          <w:lang w:val="en-US" w:eastAsia="zh-CN" w:bidi="ar-SA"/>
        </w:rPr>
        <w:t>询价</w:t>
      </w:r>
      <w:r>
        <w:rPr>
          <w:rFonts w:hint="eastAsia" w:ascii="宋体" w:cs="宋体"/>
          <w:shd w:val="clear" w:color="auto" w:fill="FFFFFF"/>
          <w:lang w:bidi="ar-SA"/>
        </w:rPr>
        <w:t>文件的澄清和修改，将在本次采购公告的媒体上发布变更公告，</w:t>
      </w:r>
      <w:r>
        <w:rPr>
          <w:rFonts w:hint="eastAsia" w:ascii="宋体" w:cs="宋体"/>
          <w:highlight w:val="none"/>
          <w:shd w:val="clear" w:color="auto" w:fill="FFFFFF"/>
          <w:lang w:bidi="ar-SA"/>
        </w:rPr>
        <w:t>并书面通知</w:t>
      </w:r>
      <w:r>
        <w:rPr>
          <w:rFonts w:hint="eastAsia" w:ascii="宋体" w:cs="宋体"/>
          <w:highlight w:val="none"/>
          <w:shd w:val="clear" w:color="auto" w:fill="FFFFFF"/>
          <w:lang w:val="en-US" w:eastAsia="zh-CN" w:bidi="ar-SA"/>
        </w:rPr>
        <w:t>已提供正式联系方式的</w:t>
      </w:r>
      <w:r>
        <w:rPr>
          <w:rFonts w:hint="eastAsia" w:ascii="宋体" w:cs="宋体"/>
          <w:highlight w:val="none"/>
          <w:shd w:val="clear" w:color="auto" w:fill="FFFFFF"/>
          <w:lang w:bidi="ar-SA"/>
        </w:rPr>
        <w:t>潜在供应商，供应商应于收到补充文件后按规定的时间以书面形式回复确认。</w:t>
      </w:r>
    </w:p>
    <w:p w14:paraId="03679F36">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7.2.3如果澄清或修改内容可能影响响应文件编制的，澄清或修改的文件将在递交响应文件截止时间至少五日前发出，不足上述时间的，采购人将会顺延提交响应文件的截止时间。递交响应文件截止时间变更应在提交响应文件截止时间三日前在本次采购公告的媒体上发布变更公告。并通知所有</w:t>
      </w:r>
      <w:r>
        <w:rPr>
          <w:rFonts w:hint="eastAsia" w:ascii="宋体" w:cs="宋体"/>
          <w:shd w:val="clear" w:color="auto" w:fill="FFFFFF"/>
          <w:lang w:val="en-US" w:eastAsia="zh-CN" w:bidi="ar-SA"/>
        </w:rPr>
        <w:t>已提供正式联系方式</w:t>
      </w:r>
      <w:r>
        <w:rPr>
          <w:rFonts w:hint="eastAsia" w:ascii="宋体" w:cs="宋体"/>
          <w:shd w:val="clear" w:color="auto" w:fill="FFFFFF"/>
          <w:lang w:bidi="ar-SA"/>
        </w:rPr>
        <w:t>的潜在供应商，采购人和供应商的权利及义务将受到新的截止期的约束。</w:t>
      </w:r>
    </w:p>
    <w:p w14:paraId="2C34FB73">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7.3采购人如果需要组织已获取</w:t>
      </w:r>
      <w:r>
        <w:rPr>
          <w:rFonts w:hint="eastAsia" w:ascii="宋体" w:cs="宋体"/>
          <w:shd w:val="clear" w:color="auto" w:fill="FFFFFF"/>
          <w:lang w:val="en-US" w:eastAsia="zh-CN" w:bidi="ar-SA"/>
        </w:rPr>
        <w:t>询价</w:t>
      </w:r>
      <w:r>
        <w:rPr>
          <w:rFonts w:hint="eastAsia" w:ascii="宋体" w:cs="宋体"/>
          <w:shd w:val="clear" w:color="auto" w:fill="FFFFFF"/>
          <w:lang w:bidi="ar-SA"/>
        </w:rPr>
        <w:t>文件的潜在供应商现场考察或召开评审前答疑等活动，将会在采购公告及</w:t>
      </w:r>
      <w:r>
        <w:rPr>
          <w:rFonts w:hint="eastAsia" w:ascii="宋体" w:cs="宋体"/>
          <w:shd w:val="clear" w:color="auto" w:fill="FFFFFF"/>
          <w:lang w:val="en-US" w:eastAsia="zh-CN" w:bidi="ar-SA"/>
        </w:rPr>
        <w:t>询价</w:t>
      </w:r>
      <w:r>
        <w:rPr>
          <w:rFonts w:hint="eastAsia" w:ascii="宋体" w:cs="宋体"/>
          <w:shd w:val="clear" w:color="auto" w:fill="FFFFFF"/>
          <w:lang w:bidi="ar-SA"/>
        </w:rPr>
        <w:t>文件中明示，采购人不再另行通知。</w:t>
      </w:r>
    </w:p>
    <w:p w14:paraId="1F8E115B">
      <w:pPr>
        <w:ind w:firstLine="0" w:firstLineChars="0"/>
        <w:jc w:val="left"/>
        <w:rPr>
          <w:rFonts w:hint="eastAsia" w:ascii="宋体" w:cs="宋体"/>
          <w:shd w:val="clear" w:color="auto" w:fill="FFFFFF"/>
          <w:lang w:bidi="ar-SA"/>
        </w:rPr>
      </w:pPr>
    </w:p>
    <w:p w14:paraId="373E7201">
      <w:pPr>
        <w:ind w:firstLine="0" w:firstLineChars="0"/>
        <w:jc w:val="left"/>
        <w:rPr>
          <w:rFonts w:hint="eastAsia" w:ascii="宋体" w:cs="宋体"/>
          <w:shd w:val="clear" w:color="auto" w:fill="FFFFFF"/>
          <w:lang w:bidi="ar-SA"/>
        </w:rPr>
      </w:pPr>
    </w:p>
    <w:p w14:paraId="0720127A">
      <w:pPr>
        <w:ind w:firstLine="0" w:firstLineChars="0"/>
        <w:jc w:val="left"/>
        <w:rPr>
          <w:rFonts w:hint="eastAsia" w:ascii="宋体" w:cs="宋体"/>
          <w:shd w:val="clear" w:color="auto" w:fill="FFFFFF"/>
          <w:lang w:bidi="ar-SA"/>
        </w:rPr>
      </w:pPr>
    </w:p>
    <w:p w14:paraId="0A17CAF6">
      <w:pPr>
        <w:jc w:val="center"/>
        <w:rPr>
          <w:rFonts w:hint="default" w:ascii="宋体" w:eastAsia="宋体" w:cs="Times New Roman"/>
          <w:b/>
          <w:bCs/>
          <w:sz w:val="28"/>
          <w:szCs w:val="28"/>
          <w:lang w:val="en-US" w:eastAsia="zh-CN" w:bidi="ar-SA"/>
        </w:rPr>
      </w:pPr>
      <w:r>
        <w:rPr>
          <w:rFonts w:hint="eastAsia" w:ascii="宋体" w:cs="宋体"/>
          <w:b/>
          <w:bCs/>
          <w:sz w:val="28"/>
          <w:szCs w:val="28"/>
          <w:shd w:val="clear" w:color="auto" w:fill="FFFFFF"/>
          <w:lang w:bidi="ar-SA"/>
        </w:rPr>
        <w:t>三、响应文件的编写</w:t>
      </w:r>
      <w:r>
        <w:rPr>
          <w:rFonts w:hint="eastAsia" w:ascii="宋体" w:cs="宋体"/>
          <w:b/>
          <w:bCs/>
          <w:sz w:val="28"/>
          <w:szCs w:val="28"/>
          <w:shd w:val="clear" w:color="auto" w:fill="FFFFFF"/>
          <w:lang w:val="en-US" w:eastAsia="zh-CN" w:bidi="ar-SA"/>
        </w:rPr>
        <w:t>及封装</w:t>
      </w:r>
    </w:p>
    <w:p w14:paraId="1439D4EB">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8.应答语言</w:t>
      </w:r>
    </w:p>
    <w:p w14:paraId="7F3791A4">
      <w:pPr>
        <w:tabs>
          <w:tab w:val="left" w:pos="588"/>
        </w:tabs>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8.1响应文件及与应答相关的所有文件均应以中文书写。</w:t>
      </w:r>
    </w:p>
    <w:p w14:paraId="294BF5B5">
      <w:pPr>
        <w:ind w:firstLine="0" w:firstLineChars="0"/>
        <w:jc w:val="left"/>
        <w:rPr>
          <w:rFonts w:hint="eastAsia" w:ascii="宋体" w:cs="Times New Roman"/>
          <w:b/>
          <w:bCs/>
          <w:lang w:bidi="ar-SA"/>
        </w:rPr>
      </w:pPr>
      <w:r>
        <w:rPr>
          <w:rFonts w:hint="eastAsia" w:ascii="宋体" w:cs="宋体"/>
          <w:b/>
          <w:bCs/>
          <w:shd w:val="clear" w:color="auto" w:fill="FFFFFF"/>
          <w:lang w:bidi="ar-SA"/>
        </w:rPr>
        <w:t>9.计量单位</w:t>
      </w:r>
    </w:p>
    <w:p w14:paraId="72C7CBF2">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9.1除在评审文件的技术规格中另有规定外，计量单位应使用中华人民共和国法定计量单位。</w:t>
      </w:r>
    </w:p>
    <w:p w14:paraId="7D49635E">
      <w:pPr>
        <w:ind w:firstLine="0" w:firstLineChars="0"/>
        <w:jc w:val="left"/>
        <w:rPr>
          <w:rFonts w:hint="eastAsia" w:ascii="宋体" w:cs="Times New Roman"/>
          <w:b/>
          <w:bCs/>
          <w:lang w:bidi="ar-SA"/>
        </w:rPr>
      </w:pPr>
      <w:r>
        <w:rPr>
          <w:rFonts w:hint="eastAsia" w:ascii="宋体" w:cs="宋体"/>
          <w:b/>
          <w:bCs/>
          <w:shd w:val="clear" w:color="auto" w:fill="FFFFFF"/>
          <w:lang w:bidi="ar-SA"/>
        </w:rPr>
        <w:t>10.响应文件的组成</w:t>
      </w:r>
    </w:p>
    <w:p w14:paraId="5FA491AB">
      <w:pPr>
        <w:tabs>
          <w:tab w:val="left" w:pos="588"/>
        </w:tabs>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供应商编写的响应文件应包括以下两类文件：</w:t>
      </w:r>
    </w:p>
    <w:p w14:paraId="2A681C46">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★第一</w:t>
      </w:r>
      <w:r>
        <w:rPr>
          <w:rFonts w:hint="eastAsia" w:ascii="宋体" w:cs="宋体"/>
          <w:b/>
          <w:bCs/>
          <w:shd w:val="clear" w:color="auto" w:fill="FFFFFF"/>
          <w:lang w:val="en-US" w:eastAsia="zh-CN" w:bidi="ar-SA"/>
        </w:rPr>
        <w:t>组</w:t>
      </w:r>
      <w:r>
        <w:rPr>
          <w:rFonts w:hint="eastAsia" w:ascii="宋体" w:cs="宋体"/>
          <w:b/>
          <w:bCs/>
          <w:shd w:val="clear" w:color="auto" w:fill="FFFFFF"/>
          <w:lang w:bidi="ar-SA"/>
        </w:rPr>
        <w:t>文件：资格审核材料</w:t>
      </w:r>
    </w:p>
    <w:p w14:paraId="4163B63F">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（一）供应商营业执照复印件；</w:t>
      </w:r>
    </w:p>
    <w:p w14:paraId="3838F095">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（二）供应商税务登记证复印件（已提交三证合一证件的，可不单独提供此件）；</w:t>
      </w:r>
    </w:p>
    <w:p w14:paraId="16AD860E">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（三）供应商提供会计师事务所出具的供应商最新的（一般为上年度）财务审计报告复印件（包括但不限于经会计师事务所签章的审计报告、资产负债表、利润表、现金流量表等），</w:t>
      </w:r>
      <w:r>
        <w:rPr>
          <w:rFonts w:hint="eastAsia" w:ascii="宋体" w:cs="宋体"/>
          <w:b/>
          <w:bCs/>
          <w:u w:val="single"/>
          <w:shd w:val="clear" w:color="auto" w:fill="FFFFFF"/>
          <w:lang w:bidi="ar-SA"/>
        </w:rPr>
        <w:t>或</w:t>
      </w:r>
      <w:r>
        <w:rPr>
          <w:rFonts w:hint="eastAsia" w:ascii="宋体" w:cs="宋体"/>
          <w:shd w:val="clear" w:color="auto" w:fill="FFFFFF"/>
          <w:lang w:bidi="ar-SA"/>
        </w:rPr>
        <w:t>企业经营状态承诺书（承诺内容应包括：具有良好的银行资信和商业信誉，没有处于被责令停业或破产状态、资产未被接管和冻结）；</w:t>
      </w:r>
    </w:p>
    <w:p w14:paraId="3C45D2C8">
      <w:pPr>
        <w:ind w:firstLine="0" w:firstLineChars="0"/>
        <w:jc w:val="left"/>
        <w:rPr>
          <w:rFonts w:hint="eastAsia" w:ascii="宋体" w:cs="宋体"/>
          <w:shd w:val="clear" w:color="auto" w:fill="FFFFFF"/>
          <w:lang w:val="en-US" w:eastAsia="zh-CN" w:bidi="ar-SA"/>
        </w:rPr>
      </w:pPr>
      <w:r>
        <w:rPr>
          <w:rFonts w:hint="eastAsia" w:ascii="宋体" w:cs="宋体"/>
          <w:shd w:val="clear" w:color="auto" w:fill="FFFFFF"/>
          <w:lang w:bidi="ar-SA"/>
        </w:rPr>
        <w:t>（四）按附件格式提供供应商参加本次采购活动前三年内在经营活动中没有重大违法记录的书面声明</w:t>
      </w:r>
      <w:r>
        <w:rPr>
          <w:rFonts w:hint="eastAsia" w:ascii="宋体" w:cs="宋体"/>
          <w:shd w:val="clear" w:color="auto" w:fill="FFFFFF"/>
          <w:lang w:eastAsia="zh-CN" w:bidi="ar-SA"/>
        </w:rPr>
        <w:t>（</w:t>
      </w:r>
      <w:r>
        <w:rPr>
          <w:rFonts w:hint="eastAsia" w:ascii="宋体" w:cs="宋体"/>
          <w:shd w:val="clear" w:color="auto" w:fill="FFFFFF"/>
          <w:lang w:bidi="ar-SA"/>
        </w:rPr>
        <w:t>格式见附件</w:t>
      </w:r>
      <w:r>
        <w:rPr>
          <w:rFonts w:hint="eastAsia" w:ascii="宋体" w:cs="宋体"/>
          <w:shd w:val="clear" w:color="auto" w:fill="FFFFFF"/>
          <w:lang w:val="en-US" w:eastAsia="zh-CN" w:bidi="ar-SA"/>
        </w:rPr>
        <w:t>7）；</w:t>
      </w:r>
    </w:p>
    <w:p w14:paraId="71CC479A">
      <w:pPr>
        <w:ind w:firstLine="0" w:firstLineChars="0"/>
        <w:jc w:val="left"/>
        <w:rPr>
          <w:rFonts w:hint="eastAsia" w:ascii="宋体" w:cs="宋体"/>
          <w:shd w:val="clear" w:color="auto" w:fill="FFFFFF"/>
          <w:lang w:bidi="ar-SA"/>
        </w:rPr>
      </w:pPr>
      <w:r>
        <w:rPr>
          <w:rFonts w:hint="eastAsia" w:ascii="宋体" w:cs="宋体"/>
          <w:shd w:val="clear" w:color="auto" w:fill="FFFFFF"/>
          <w:lang w:val="en-US" w:eastAsia="zh-CN" w:bidi="ar-SA"/>
        </w:rPr>
        <w:t>（五）① 通过“信用中国”网站(http://www.creditchina.gov.cn/)“严重失信主体名单查询”查询企业，并提供加盖公章的查询网页截图；②通过“信用中国”网站(http://www.credtchina.gov.cn/)个人信用“失信被执行人”查询法定代表人，并提供加盖公章的查询网页截图(须显示姓名及身份证号)</w:t>
      </w:r>
      <w:r>
        <w:rPr>
          <w:rFonts w:hint="eastAsia" w:ascii="宋体" w:cs="宋体"/>
          <w:shd w:val="clear" w:color="auto" w:fill="FFFFFF"/>
          <w:lang w:bidi="ar-SA"/>
        </w:rPr>
        <w:t>。</w:t>
      </w:r>
    </w:p>
    <w:p w14:paraId="66111BEE">
      <w:pPr>
        <w:ind w:firstLine="0" w:firstLineChars="0"/>
        <w:jc w:val="left"/>
        <w:rPr>
          <w:rFonts w:hint="eastAsia" w:ascii="宋体" w:cs="Times New Roman"/>
          <w:b/>
          <w:bCs/>
          <w:shd w:val="clear" w:color="auto" w:fill="FFFFFF"/>
          <w:lang w:bidi="ar-SA"/>
        </w:rPr>
      </w:pPr>
      <w:r>
        <w:rPr>
          <w:rFonts w:hint="eastAsia" w:ascii="宋体" w:cs="宋体"/>
          <w:shd w:val="clear" w:color="auto" w:fill="FFFFFF"/>
          <w:lang w:bidi="ar-SA"/>
        </w:rPr>
        <w:t>★</w:t>
      </w:r>
      <w:r>
        <w:rPr>
          <w:rFonts w:hint="eastAsia" w:ascii="宋体" w:cs="宋体"/>
          <w:b/>
          <w:bCs/>
          <w:shd w:val="clear" w:color="auto" w:fill="FFFFFF"/>
          <w:lang w:bidi="ar-SA"/>
        </w:rPr>
        <w:t>第二</w:t>
      </w:r>
      <w:r>
        <w:rPr>
          <w:rFonts w:hint="eastAsia" w:ascii="宋体" w:cs="宋体"/>
          <w:b/>
          <w:bCs/>
          <w:shd w:val="clear" w:color="auto" w:fill="FFFFFF"/>
          <w:lang w:val="en-US" w:eastAsia="zh-CN" w:bidi="ar-SA"/>
        </w:rPr>
        <w:t>组</w:t>
      </w:r>
      <w:r>
        <w:rPr>
          <w:rFonts w:hint="eastAsia" w:ascii="宋体" w:cs="宋体"/>
          <w:b/>
          <w:bCs/>
          <w:shd w:val="clear" w:color="auto" w:fill="FFFFFF"/>
          <w:lang w:bidi="ar-SA"/>
        </w:rPr>
        <w:t>文件：评审证明材料</w:t>
      </w:r>
    </w:p>
    <w:p w14:paraId="1C567858">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（一）基本文件</w:t>
      </w:r>
    </w:p>
    <w:p w14:paraId="31D3E448">
      <w:pPr>
        <w:pStyle w:val="15"/>
        <w:jc w:val="left"/>
        <w:rPr>
          <w:rFonts w:hint="eastAsia" w:ascii="宋体" w:cs="Times New Roman"/>
          <w:shd w:val="clear" w:color="auto" w:fill="FFFFFF"/>
          <w:lang w:bidi="ar-SA"/>
        </w:rPr>
      </w:pPr>
      <w:r>
        <w:rPr>
          <w:rFonts w:hint="eastAsia" w:ascii="宋体" w:cs="宋体"/>
          <w:shd w:val="clear" w:color="auto" w:fill="FFFFFF"/>
          <w:lang w:bidi="ar-SA"/>
        </w:rPr>
        <w:t>（1）</w:t>
      </w:r>
      <w:r>
        <w:rPr>
          <w:rFonts w:hint="eastAsia" w:ascii="宋体" w:cs="宋体"/>
          <w:shd w:val="clear" w:color="auto" w:fill="FFFFFF"/>
          <w:lang w:val="en-US" w:eastAsia="zh-CN" w:bidi="ar-SA"/>
        </w:rPr>
        <w:t>响应</w:t>
      </w:r>
      <w:r>
        <w:rPr>
          <w:rFonts w:hint="eastAsia" w:ascii="宋体" w:cs="宋体"/>
          <w:shd w:val="clear" w:color="auto" w:fill="FFFFFF"/>
          <w:lang w:bidi="ar-SA"/>
        </w:rPr>
        <w:t>函，格式见附件；</w:t>
      </w:r>
    </w:p>
    <w:p w14:paraId="044AD0B8">
      <w:pPr>
        <w:pStyle w:val="15"/>
        <w:jc w:val="left"/>
        <w:rPr>
          <w:rFonts w:hint="eastAsia" w:ascii="宋体" w:cs="宋体"/>
          <w:shd w:val="clear" w:color="auto" w:fill="FFFFFF"/>
          <w:lang w:bidi="ar-SA"/>
        </w:rPr>
      </w:pPr>
      <w:r>
        <w:rPr>
          <w:rFonts w:hint="eastAsia" w:ascii="宋体" w:cs="宋体"/>
          <w:shd w:val="clear" w:color="auto" w:fill="FFFFFF"/>
          <w:lang w:bidi="ar-SA"/>
        </w:rPr>
        <w:t>（2）响应报价一览表，格式见附件；</w:t>
      </w:r>
    </w:p>
    <w:p w14:paraId="79B7973B">
      <w:pPr>
        <w:pStyle w:val="15"/>
        <w:jc w:val="left"/>
        <w:rPr>
          <w:rFonts w:hint="eastAsia" w:ascii="宋体" w:cs="宋体"/>
          <w:shd w:val="clear" w:color="auto" w:fill="FFFFFF"/>
          <w:lang w:bidi="ar-SA"/>
        </w:rPr>
      </w:pPr>
      <w:r>
        <w:rPr>
          <w:rFonts w:hint="eastAsia" w:ascii="宋体" w:cs="宋体"/>
          <w:shd w:val="clear" w:color="auto" w:fill="FFFFFF"/>
          <w:lang w:bidi="ar-SA"/>
        </w:rPr>
        <w:t>（3）响应报价分项表，格式见附件；</w:t>
      </w:r>
    </w:p>
    <w:p w14:paraId="4D15ABA1">
      <w:pPr>
        <w:pStyle w:val="15"/>
        <w:ind w:left="0" w:leftChars="0" w:firstLine="480" w:firstLineChars="200"/>
        <w:jc w:val="left"/>
        <w:rPr>
          <w:rFonts w:hint="eastAsia" w:ascii="宋体" w:cs="Times New Roman"/>
          <w:shd w:val="clear" w:color="auto" w:fill="FFFFFF"/>
          <w:lang w:bidi="ar-SA"/>
        </w:rPr>
      </w:pPr>
      <w:r>
        <w:rPr>
          <w:rFonts w:hint="eastAsia" w:ascii="宋体" w:cs="宋体"/>
          <w:shd w:val="clear" w:color="auto" w:fill="FFFFFF"/>
          <w:lang w:bidi="ar-SA"/>
        </w:rPr>
        <w:t>（4）法定代表人授权书（法定代表人作为供应商代表直接应答的，只提供相关身份证明即可），格式见附件；</w:t>
      </w:r>
    </w:p>
    <w:p w14:paraId="2B7547C2">
      <w:pPr>
        <w:jc w:val="left"/>
        <w:rPr>
          <w:rFonts w:hint="eastAsia" w:ascii="宋体" w:cs="宋体"/>
          <w:shd w:val="clear" w:color="auto" w:fill="FFFFFF"/>
          <w:lang w:bidi="ar-SA"/>
        </w:rPr>
      </w:pPr>
      <w:r>
        <w:rPr>
          <w:rFonts w:hint="eastAsia" w:ascii="宋体" w:cs="宋体"/>
          <w:shd w:val="clear" w:color="auto" w:fill="FFFFFF"/>
          <w:lang w:bidi="ar-SA"/>
        </w:rPr>
        <w:t>（5）法定代表人及供应商代表相关身份</w:t>
      </w:r>
      <w:r>
        <w:rPr>
          <w:rFonts w:hint="eastAsia" w:ascii="宋体" w:cs="宋体"/>
          <w:shd w:val="clear" w:color="auto" w:fill="FFFFFF"/>
          <w:lang w:val="en-US" w:eastAsia="zh-CN" w:bidi="ar-SA"/>
        </w:rPr>
        <w:t>证明材料</w:t>
      </w:r>
      <w:r>
        <w:rPr>
          <w:rFonts w:hint="eastAsia" w:ascii="宋体" w:cs="宋体"/>
          <w:shd w:val="clear" w:color="auto" w:fill="FFFFFF"/>
          <w:lang w:bidi="ar-SA"/>
        </w:rPr>
        <w:t>（复印件）；</w:t>
      </w:r>
    </w:p>
    <w:p w14:paraId="035FF337">
      <w:pPr>
        <w:jc w:val="left"/>
        <w:rPr>
          <w:rFonts w:hint="eastAsia" w:ascii="宋体" w:cs="宋体"/>
          <w:shd w:val="clear" w:color="auto" w:fill="FFFFFF"/>
          <w:lang w:bidi="ar-SA"/>
        </w:rPr>
      </w:pPr>
    </w:p>
    <w:p w14:paraId="51F9C6E5">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（二）商务证明文件</w:t>
      </w:r>
    </w:p>
    <w:p w14:paraId="0FB9DE55">
      <w:pPr>
        <w:jc w:val="left"/>
        <w:rPr>
          <w:rFonts w:hint="eastAsia" w:ascii="宋体" w:cs="Times New Roman"/>
          <w:kern w:val="0"/>
          <w:lang w:bidi="ar-SA"/>
        </w:rPr>
      </w:pPr>
      <w:r>
        <w:rPr>
          <w:rFonts w:hint="eastAsia" w:ascii="宋体" w:cs="宋体"/>
          <w:shd w:val="clear" w:color="auto" w:fill="FFFFFF"/>
          <w:lang w:bidi="ar-SA"/>
        </w:rPr>
        <w:t>（</w:t>
      </w:r>
      <w:r>
        <w:rPr>
          <w:rFonts w:hint="eastAsia" w:ascii="宋体" w:cs="宋体"/>
          <w:shd w:val="clear" w:color="auto" w:fill="FFFFFF"/>
          <w:lang w:val="en-US" w:eastAsia="zh-CN" w:bidi="ar-SA"/>
        </w:rPr>
        <w:t>1</w:t>
      </w:r>
      <w:r>
        <w:rPr>
          <w:rFonts w:hint="eastAsia" w:ascii="宋体" w:cs="宋体"/>
          <w:shd w:val="clear" w:color="auto" w:fill="FFFFFF"/>
          <w:lang w:bidi="ar-SA"/>
        </w:rPr>
        <w:t>）供应商简介（包括但不限于业务范围、注册资金、</w:t>
      </w:r>
      <w:r>
        <w:rPr>
          <w:rFonts w:hint="eastAsia" w:ascii="宋体" w:cs="宋体"/>
          <w:shd w:val="clear" w:color="auto" w:fill="FFFFFF"/>
          <w:lang w:val="en-US" w:eastAsia="zh-CN" w:bidi="ar-SA"/>
        </w:rPr>
        <w:t>成功案例或设备生产商授权经销证明</w:t>
      </w:r>
      <w:r>
        <w:rPr>
          <w:rFonts w:hint="eastAsia" w:ascii="宋体" w:cs="宋体"/>
          <w:shd w:val="clear" w:color="auto" w:fill="FFFFFF"/>
          <w:lang w:bidi="ar-SA"/>
        </w:rPr>
        <w:t>等）</w:t>
      </w:r>
      <w:r>
        <w:rPr>
          <w:rFonts w:hint="eastAsia" w:ascii="宋体" w:cs="宋体"/>
          <w:lang w:bidi="ar-SA"/>
        </w:rPr>
        <w:t>；</w:t>
      </w:r>
    </w:p>
    <w:p w14:paraId="29B889D6">
      <w:pPr>
        <w:adjustRightInd w:val="0"/>
        <w:textAlignment w:val="baseline"/>
        <w:rPr>
          <w:rFonts w:hint="eastAsia" w:ascii="宋体" w:cs="宋体"/>
          <w:shd w:val="clear" w:color="auto" w:fill="FFFFFF"/>
          <w:lang w:bidi="ar-SA"/>
        </w:rPr>
      </w:pPr>
      <w:r>
        <w:rPr>
          <w:rFonts w:hint="eastAsia" w:ascii="宋体" w:cs="宋体"/>
          <w:kern w:val="0"/>
          <w:lang w:bidi="ar-SA"/>
        </w:rPr>
        <w:t>（</w:t>
      </w:r>
      <w:r>
        <w:rPr>
          <w:rFonts w:hint="eastAsia" w:ascii="宋体" w:cs="宋体"/>
          <w:kern w:val="0"/>
          <w:lang w:val="en-US" w:eastAsia="zh-CN" w:bidi="ar-SA"/>
        </w:rPr>
        <w:t>2</w:t>
      </w:r>
      <w:r>
        <w:rPr>
          <w:rFonts w:hint="eastAsia" w:ascii="宋体" w:cs="宋体"/>
          <w:kern w:val="0"/>
          <w:lang w:bidi="ar-SA"/>
        </w:rPr>
        <w:t>）</w:t>
      </w:r>
      <w:r>
        <w:rPr>
          <w:rFonts w:hint="eastAsia" w:ascii="宋体" w:cs="宋体"/>
          <w:shd w:val="clear" w:color="auto" w:fill="FFFFFF"/>
          <w:lang w:bidi="ar-SA"/>
        </w:rPr>
        <w:t>证明供应商满足供应商资格标准的其他必要资格证明文件（如有）。</w:t>
      </w:r>
    </w:p>
    <w:p w14:paraId="21717D09">
      <w:pPr>
        <w:ind w:left="0" w:leftChars="0" w:firstLine="0" w:firstLineChars="0"/>
        <w:jc w:val="left"/>
        <w:rPr>
          <w:rFonts w:hint="eastAsia" w:ascii="宋体" w:cs="Times New Roman"/>
          <w:shd w:val="clear" w:color="auto" w:fill="FFFFFF"/>
          <w:lang w:bidi="ar-SA"/>
        </w:rPr>
      </w:pPr>
      <w:r>
        <w:rPr>
          <w:rFonts w:hint="eastAsia" w:ascii="宋体" w:cs="宋体"/>
          <w:shd w:val="clear" w:color="auto" w:fill="FFFFFF"/>
          <w:lang w:eastAsia="zh-CN" w:bidi="ar-SA"/>
        </w:rPr>
        <w:t>（</w:t>
      </w:r>
      <w:r>
        <w:rPr>
          <w:rFonts w:hint="eastAsia" w:ascii="宋体" w:cs="宋体"/>
          <w:shd w:val="clear" w:color="auto" w:fill="FFFFFF"/>
          <w:lang w:val="en-US" w:eastAsia="zh-CN" w:bidi="ar-SA"/>
        </w:rPr>
        <w:t>三）</w:t>
      </w:r>
      <w:r>
        <w:rPr>
          <w:rFonts w:hint="eastAsia" w:ascii="宋体" w:cs="宋体"/>
          <w:shd w:val="clear" w:color="auto" w:fill="FFFFFF"/>
          <w:lang w:bidi="ar-SA"/>
        </w:rPr>
        <w:t>技术响应文件</w:t>
      </w:r>
    </w:p>
    <w:p w14:paraId="555726F3">
      <w:pPr>
        <w:numPr>
          <w:ilvl w:val="0"/>
          <w:numId w:val="2"/>
        </w:numPr>
        <w:autoSpaceDN w:val="0"/>
        <w:adjustRightInd w:val="0"/>
        <w:textAlignment w:val="baseline"/>
        <w:rPr>
          <w:rFonts w:hint="eastAsia" w:ascii="宋体" w:cs="宋体"/>
          <w:kern w:val="0"/>
          <w:lang w:bidi="ar-SA"/>
        </w:rPr>
      </w:pPr>
      <w:r>
        <w:rPr>
          <w:rFonts w:hint="eastAsia" w:ascii="宋体" w:cs="宋体"/>
          <w:kern w:val="0"/>
          <w:lang w:bidi="ar-SA"/>
        </w:rPr>
        <w:t>项目</w:t>
      </w:r>
      <w:r>
        <w:rPr>
          <w:rFonts w:hint="eastAsia" w:ascii="宋体" w:cs="宋体"/>
          <w:kern w:val="0"/>
          <w:lang w:val="en-US" w:eastAsia="zh-CN" w:bidi="ar-SA"/>
        </w:rPr>
        <w:t>设计</w:t>
      </w:r>
      <w:r>
        <w:rPr>
          <w:rFonts w:hint="eastAsia" w:ascii="宋体" w:cs="宋体"/>
          <w:kern w:val="0"/>
          <w:lang w:bidi="ar-SA"/>
        </w:rPr>
        <w:t>方案</w:t>
      </w:r>
      <w:r>
        <w:rPr>
          <w:rFonts w:hint="eastAsia" w:ascii="宋体" w:cs="宋体"/>
          <w:kern w:val="0"/>
          <w:lang w:val="en-US" w:eastAsia="zh-CN" w:bidi="ar-SA"/>
        </w:rPr>
        <w:t>：项目方案须以采购需求应答表（格式见附件5）为基础、参照第二部分项目需求书的内容进行应答。对于可以用量化形式表示的条款，供应商应明确回答；对非量化的条款供应商应以功能描述回答，指出所提供的服务能否对需求做出实质性响应</w:t>
      </w:r>
      <w:r>
        <w:rPr>
          <w:rFonts w:hint="eastAsia" w:ascii="宋体" w:cs="宋体"/>
          <w:kern w:val="0"/>
          <w:lang w:bidi="ar-SA"/>
        </w:rPr>
        <w:t>。</w:t>
      </w:r>
    </w:p>
    <w:p w14:paraId="20B1D1D2">
      <w:pPr>
        <w:autoSpaceDN w:val="0"/>
        <w:adjustRightInd w:val="0"/>
        <w:textAlignment w:val="baseline"/>
        <w:rPr>
          <w:rFonts w:hint="eastAsia" w:ascii="宋体" w:cs="Times New Roman"/>
          <w:shd w:val="clear" w:color="auto" w:fill="FFFFFF"/>
          <w:lang w:bidi="ar-SA"/>
        </w:rPr>
      </w:pPr>
      <w:r>
        <w:rPr>
          <w:rFonts w:hint="eastAsia" w:ascii="宋体" w:cs="宋体"/>
          <w:kern w:val="0"/>
          <w:lang w:bidi="ar-SA"/>
        </w:rPr>
        <w:t>（</w:t>
      </w:r>
      <w:r>
        <w:rPr>
          <w:rFonts w:hint="eastAsia" w:ascii="宋体" w:cs="宋体"/>
          <w:kern w:val="0"/>
          <w:lang w:val="en-US" w:eastAsia="zh-CN" w:bidi="ar-SA"/>
        </w:rPr>
        <w:t>2</w:t>
      </w:r>
      <w:r>
        <w:rPr>
          <w:rFonts w:hint="eastAsia" w:ascii="宋体" w:cs="宋体"/>
          <w:kern w:val="0"/>
          <w:lang w:bidi="ar-SA"/>
        </w:rPr>
        <w:t>）</w:t>
      </w:r>
      <w:r>
        <w:rPr>
          <w:rFonts w:hint="eastAsia" w:ascii="宋体" w:cs="宋体"/>
          <w:kern w:val="0"/>
          <w:lang w:val="en-US" w:eastAsia="zh-CN" w:bidi="ar-SA"/>
        </w:rPr>
        <w:t>质保</w:t>
      </w:r>
      <w:r>
        <w:rPr>
          <w:rFonts w:hint="eastAsia" w:ascii="宋体" w:cs="宋体"/>
          <w:kern w:val="0"/>
          <w:lang w:bidi="ar-SA"/>
        </w:rPr>
        <w:t>承诺方案</w:t>
      </w:r>
      <w:r>
        <w:rPr>
          <w:rFonts w:hint="eastAsia" w:ascii="宋体" w:cs="宋体"/>
          <w:kern w:val="0"/>
          <w:lang w:eastAsia="zh-CN" w:bidi="ar-SA"/>
        </w:rPr>
        <w:t>：</w:t>
      </w:r>
      <w:r>
        <w:rPr>
          <w:rFonts w:hint="eastAsia" w:ascii="宋体" w:cs="宋体"/>
          <w:kern w:val="0"/>
          <w:lang w:val="en-US" w:eastAsia="zh-CN" w:bidi="ar-SA"/>
        </w:rPr>
        <w:t>方案内应包含但不限于服务响应等级/质保售后方案及时限</w:t>
      </w:r>
      <w:r>
        <w:rPr>
          <w:rFonts w:hint="eastAsia" w:ascii="宋体" w:cs="宋体"/>
          <w:kern w:val="0"/>
          <w:lang w:bidi="ar-SA"/>
        </w:rPr>
        <w:t>。</w:t>
      </w:r>
    </w:p>
    <w:p w14:paraId="2A3C1429">
      <w:pPr>
        <w:tabs>
          <w:tab w:val="left" w:pos="588"/>
        </w:tabs>
        <w:jc w:val="left"/>
        <w:rPr>
          <w:rFonts w:hint="eastAsia" w:ascii="宋体" w:cs="Times New Roman"/>
          <w:b/>
          <w:bCs/>
          <w:shd w:val="clear" w:color="auto" w:fill="FFFFFF"/>
          <w:lang w:bidi="ar-SA"/>
        </w:rPr>
      </w:pPr>
      <w:r>
        <w:rPr>
          <w:rFonts w:hint="eastAsia" w:ascii="宋体" w:cs="宋体"/>
          <w:b/>
          <w:bCs/>
          <w:shd w:val="clear" w:color="auto" w:fill="FFFFFF"/>
          <w:lang w:bidi="ar-SA"/>
        </w:rPr>
        <w:t>重要提示：</w:t>
      </w:r>
    </w:p>
    <w:p w14:paraId="0E7EFCE3">
      <w:pPr>
        <w:tabs>
          <w:tab w:val="left" w:pos="588"/>
        </w:tabs>
        <w:jc w:val="left"/>
        <w:rPr>
          <w:rFonts w:hint="eastAsia" w:ascii="宋体" w:cs="Times New Roman"/>
          <w:b/>
          <w:bCs/>
          <w:shd w:val="clear" w:color="auto" w:fill="FFFFFF"/>
          <w:lang w:bidi="ar-SA"/>
        </w:rPr>
      </w:pPr>
      <w:r>
        <w:rPr>
          <w:rFonts w:hint="eastAsia" w:ascii="宋体" w:cs="宋体"/>
          <w:b/>
          <w:bCs/>
          <w:shd w:val="clear" w:color="auto" w:fill="FFFFFF"/>
          <w:lang w:bidi="ar-SA"/>
        </w:rPr>
        <w:t>1、供应商提供的以上材料必须真实有效，任何一项的虚假将导致无效应答，如发现提供虚假材料者，将按政府采购法律有关规定对当事人进行处罚。</w:t>
      </w:r>
    </w:p>
    <w:p w14:paraId="0D70E4A0">
      <w:pPr>
        <w:tabs>
          <w:tab w:val="left" w:pos="588"/>
        </w:tabs>
        <w:jc w:val="left"/>
        <w:rPr>
          <w:rFonts w:hint="eastAsia" w:ascii="宋体" w:cs="Times New Roman"/>
          <w:b/>
          <w:bCs/>
          <w:shd w:val="clear" w:color="auto" w:fill="FFFFFF"/>
          <w:lang w:bidi="ar-SA"/>
        </w:rPr>
      </w:pPr>
      <w:r>
        <w:rPr>
          <w:rFonts w:hint="eastAsia" w:ascii="宋体" w:cs="宋体"/>
          <w:b/>
          <w:bCs/>
          <w:shd w:val="clear" w:color="auto" w:fill="FFFFFF"/>
          <w:lang w:bidi="ar-SA"/>
        </w:rPr>
        <w:t>2、上述文件中，所有带</w:t>
      </w:r>
      <w:r>
        <w:rPr>
          <w:rFonts w:hint="eastAsia" w:ascii="宋体"/>
          <w:b/>
          <w:bCs/>
          <w:shd w:val="clear" w:color="auto" w:fill="FFFFFF"/>
        </w:rPr>
        <w:t>“</w:t>
      </w:r>
      <w:r>
        <w:rPr>
          <w:rFonts w:hint="eastAsia" w:ascii="宋体" w:cs="宋体"/>
          <w:b/>
          <w:bCs/>
          <w:shd w:val="clear" w:color="auto" w:fill="FFFFFF"/>
          <w:lang w:bidi="ar-SA"/>
        </w:rPr>
        <w:t>★</w:t>
      </w:r>
      <w:r>
        <w:rPr>
          <w:rFonts w:hint="eastAsia" w:ascii="宋体"/>
          <w:b/>
          <w:bCs/>
          <w:shd w:val="clear" w:color="auto" w:fill="FFFFFF"/>
        </w:rPr>
        <w:t>”</w:t>
      </w:r>
      <w:r>
        <w:rPr>
          <w:rFonts w:hint="eastAsia" w:ascii="宋体" w:cs="宋体"/>
          <w:b/>
          <w:bCs/>
          <w:shd w:val="clear" w:color="auto" w:fill="FFFFFF"/>
          <w:lang w:bidi="ar-SA"/>
        </w:rPr>
        <w:t>的证明材料原件或复印件必须逐项加盖供应商公章，由原厂或供应商提供的相关材料须逐项加盖原厂或供应商公章，任何一项签章不完整都会导致无效应答。</w:t>
      </w:r>
    </w:p>
    <w:p w14:paraId="4E2781B2">
      <w:pPr>
        <w:tabs>
          <w:tab w:val="left" w:pos="588"/>
        </w:tabs>
        <w:jc w:val="left"/>
        <w:rPr>
          <w:rFonts w:hint="eastAsia" w:ascii="宋体" w:cs="Times New Roman"/>
          <w:b/>
          <w:bCs/>
          <w:shd w:val="clear" w:color="auto" w:fill="FFFFFF"/>
          <w:lang w:bidi="ar-SA"/>
        </w:rPr>
      </w:pPr>
      <w:r>
        <w:rPr>
          <w:rFonts w:hint="eastAsia" w:ascii="宋体" w:cs="宋体"/>
          <w:b/>
          <w:bCs/>
          <w:shd w:val="clear" w:color="auto" w:fill="FFFFFF"/>
          <w:lang w:bidi="ar-SA"/>
        </w:rPr>
        <w:t>3、要求提供证明材料原件的，除另行要求外必须将原件装订在响应文件正本中，副本以复印件代替。</w:t>
      </w:r>
    </w:p>
    <w:p w14:paraId="105715CC">
      <w:pPr>
        <w:ind w:firstLine="0" w:firstLineChars="0"/>
        <w:jc w:val="left"/>
        <w:rPr>
          <w:rFonts w:hint="eastAsia" w:ascii="宋体" w:cs="Times New Roman"/>
          <w:b/>
          <w:bCs/>
          <w:lang w:bidi="ar-SA"/>
        </w:rPr>
      </w:pPr>
      <w:r>
        <w:rPr>
          <w:rFonts w:hint="eastAsia" w:ascii="宋体" w:cs="宋体"/>
          <w:b/>
          <w:bCs/>
          <w:shd w:val="clear" w:color="auto" w:fill="FFFFFF"/>
          <w:lang w:bidi="ar-SA"/>
        </w:rPr>
        <w:t>11.响应文件格式</w:t>
      </w:r>
    </w:p>
    <w:p w14:paraId="365C8EB4">
      <w:pPr>
        <w:tabs>
          <w:tab w:val="left" w:pos="588"/>
        </w:tabs>
        <w:ind w:firstLine="0" w:firstLineChars="0"/>
        <w:jc w:val="left"/>
        <w:rPr>
          <w:rFonts w:hint="eastAsia" w:ascii="宋体" w:cs="Times New Roman"/>
          <w:b/>
          <w:bCs/>
          <w:lang w:bidi="ar-SA"/>
        </w:rPr>
      </w:pPr>
      <w:r>
        <w:rPr>
          <w:rFonts w:hint="eastAsia" w:ascii="宋体" w:cs="宋体"/>
          <w:shd w:val="clear" w:color="auto" w:fill="FFFFFF"/>
          <w:lang w:bidi="ar-SA"/>
        </w:rPr>
        <w:t>对于</w:t>
      </w:r>
      <w:r>
        <w:rPr>
          <w:rFonts w:hint="eastAsia" w:ascii="宋体" w:cs="宋体"/>
          <w:shd w:val="clear" w:color="auto" w:fill="FFFFFF"/>
          <w:lang w:val="en-US" w:eastAsia="zh-CN" w:bidi="ar-SA"/>
        </w:rPr>
        <w:t>询价</w:t>
      </w:r>
      <w:r>
        <w:rPr>
          <w:rFonts w:hint="eastAsia" w:ascii="宋体" w:cs="宋体"/>
          <w:shd w:val="clear" w:color="auto" w:fill="FFFFFF"/>
          <w:lang w:bidi="ar-SA"/>
        </w:rPr>
        <w:t>文件第</w:t>
      </w:r>
      <w:r>
        <w:rPr>
          <w:rFonts w:hint="eastAsia" w:ascii="宋体" w:cs="宋体"/>
          <w:shd w:val="clear" w:color="auto" w:fill="FFFFFF"/>
          <w:lang w:val="en-US" w:eastAsia="zh-CN" w:bidi="ar-SA"/>
        </w:rPr>
        <w:t>四</w:t>
      </w:r>
      <w:r>
        <w:rPr>
          <w:rFonts w:hint="eastAsia" w:ascii="宋体" w:cs="宋体"/>
          <w:shd w:val="clear" w:color="auto" w:fill="FFFFFF"/>
          <w:lang w:bidi="ar-SA"/>
        </w:rPr>
        <w:t>部分中已经提供了响应文件格式的，供应商须按提供的格式进行填写和编制，并签字盖章，没有提供格式的可自行设计。</w:t>
      </w:r>
    </w:p>
    <w:p w14:paraId="337E9FC2">
      <w:pPr>
        <w:tabs>
          <w:tab w:val="left" w:pos="588"/>
        </w:tabs>
        <w:ind w:firstLine="0" w:firstLineChars="0"/>
        <w:jc w:val="left"/>
        <w:rPr>
          <w:rFonts w:hint="eastAsia" w:ascii="宋体" w:cs="Times New Roman"/>
          <w:b/>
          <w:bCs/>
          <w:lang w:bidi="ar-SA"/>
        </w:rPr>
      </w:pPr>
      <w:r>
        <w:rPr>
          <w:rFonts w:hint="eastAsia" w:ascii="宋体" w:cs="宋体"/>
          <w:b/>
          <w:bCs/>
          <w:lang w:bidi="ar-SA"/>
        </w:rPr>
        <w:t>12.响应报价</w:t>
      </w:r>
    </w:p>
    <w:p w14:paraId="52EF5DE1">
      <w:pPr>
        <w:tabs>
          <w:tab w:val="left" w:pos="360"/>
          <w:tab w:val="left" w:pos="540"/>
          <w:tab w:val="left" w:pos="720"/>
        </w:tabs>
        <w:ind w:firstLine="0" w:firstLineChars="0"/>
        <w:jc w:val="left"/>
        <w:rPr>
          <w:rFonts w:hint="eastAsia" w:ascii="宋体" w:cs="Times New Roman"/>
          <w:lang w:bidi="ar-SA"/>
        </w:rPr>
      </w:pPr>
      <w:r>
        <w:rPr>
          <w:rFonts w:hint="eastAsia" w:ascii="宋体" w:cs="宋体"/>
          <w:lang w:bidi="ar-SA"/>
        </w:rPr>
        <w:t>12.1响应报价应包括供应商为完成评审文件中规定的本项目采购内容和范围所需要的全部费用，具体包括但不限于供应商须知前附表列出的内容，以及与所报服务/货物相关的所有税费。供应商估算错误或漏项的风险一律由供应商承担。</w:t>
      </w:r>
    </w:p>
    <w:p w14:paraId="085E94E9">
      <w:pPr>
        <w:tabs>
          <w:tab w:val="left" w:pos="180"/>
          <w:tab w:val="left" w:pos="360"/>
          <w:tab w:val="left" w:pos="540"/>
        </w:tabs>
        <w:ind w:firstLine="0" w:firstLineChars="0"/>
        <w:jc w:val="left"/>
        <w:rPr>
          <w:rFonts w:hint="eastAsia" w:ascii="宋体" w:cs="Times New Roman"/>
          <w:lang w:bidi="ar-SA"/>
        </w:rPr>
      </w:pPr>
      <w:r>
        <w:rPr>
          <w:rFonts w:hint="eastAsia" w:ascii="宋体" w:cs="宋体"/>
          <w:lang w:bidi="ar-SA"/>
        </w:rPr>
        <w:t>12.2供应商应在</w:t>
      </w:r>
      <w:r>
        <w:rPr>
          <w:rFonts w:hint="eastAsia" w:ascii="宋体" w:cs="宋体"/>
          <w:shd w:val="clear" w:color="auto" w:fill="FFFFFF"/>
          <w:lang w:bidi="ar-SA"/>
        </w:rPr>
        <w:t>响应报价分项表</w:t>
      </w:r>
      <w:r>
        <w:rPr>
          <w:rFonts w:hint="eastAsia" w:ascii="宋体" w:cs="宋体"/>
          <w:lang w:bidi="ar-SA"/>
        </w:rPr>
        <w:t>中详细列出所报服务</w:t>
      </w:r>
      <w:r>
        <w:rPr>
          <w:rFonts w:hint="eastAsia" w:ascii="宋体" w:cs="宋体"/>
          <w:lang w:val="en-US" w:eastAsia="zh-CN" w:bidi="ar-SA"/>
        </w:rPr>
        <w:t>/</w:t>
      </w:r>
      <w:r>
        <w:rPr>
          <w:rFonts w:hint="eastAsia" w:ascii="宋体" w:cs="宋体"/>
          <w:lang w:bidi="ar-SA"/>
        </w:rPr>
        <w:t>货物的单价（如适用）和总价，并</w:t>
      </w:r>
      <w:r>
        <w:rPr>
          <w:rFonts w:hint="eastAsia" w:ascii="宋体" w:cs="宋体"/>
          <w:lang w:val="en-US" w:eastAsia="zh-CN" w:bidi="ar-SA"/>
        </w:rPr>
        <w:t>加盖响应供应商单位公章</w:t>
      </w:r>
      <w:r>
        <w:rPr>
          <w:rFonts w:hint="eastAsia" w:ascii="宋体" w:cs="宋体"/>
          <w:lang w:bidi="ar-SA"/>
        </w:rPr>
        <w:t>。</w:t>
      </w:r>
      <w:r>
        <w:rPr>
          <w:rFonts w:hint="eastAsia" w:ascii="宋体" w:cs="宋体"/>
          <w:shd w:val="clear" w:color="auto" w:fill="FFFFFF"/>
          <w:lang w:bidi="ar-SA"/>
        </w:rPr>
        <w:t>响应报价分项表</w:t>
      </w:r>
      <w:r>
        <w:rPr>
          <w:rFonts w:hint="eastAsia" w:ascii="宋体" w:cs="宋体"/>
          <w:lang w:bidi="ar-SA"/>
        </w:rPr>
        <w:t>上的价格应按评审文件第</w:t>
      </w:r>
      <w:r>
        <w:rPr>
          <w:rFonts w:hint="eastAsia" w:ascii="宋体" w:cs="宋体"/>
          <w:lang w:val="en-US" w:eastAsia="zh-CN" w:bidi="ar-SA"/>
        </w:rPr>
        <w:t>四</w:t>
      </w:r>
      <w:r>
        <w:rPr>
          <w:rFonts w:hint="eastAsia" w:ascii="宋体" w:cs="宋体"/>
          <w:lang w:bidi="ar-SA"/>
        </w:rPr>
        <w:t>部分的格式填写。</w:t>
      </w:r>
    </w:p>
    <w:p w14:paraId="411FB0BC">
      <w:pPr>
        <w:tabs>
          <w:tab w:val="left" w:pos="180"/>
          <w:tab w:val="left" w:pos="360"/>
          <w:tab w:val="left" w:pos="540"/>
        </w:tabs>
        <w:ind w:firstLine="0" w:firstLineChars="0"/>
        <w:jc w:val="left"/>
        <w:rPr>
          <w:rFonts w:hint="eastAsia" w:ascii="宋体" w:cs="Times New Roman"/>
          <w:lang w:bidi="ar-SA"/>
        </w:rPr>
      </w:pPr>
      <w:r>
        <w:rPr>
          <w:rFonts w:hint="eastAsia" w:ascii="宋体" w:cs="宋体"/>
          <w:lang w:bidi="ar-SA"/>
        </w:rPr>
        <w:t>12.3供应商的最终报价在合同执行过程中是固定不变的，未经采购人许可不得以任何理由予以变更。</w:t>
      </w:r>
    </w:p>
    <w:p w14:paraId="57A5B6FB">
      <w:pPr>
        <w:tabs>
          <w:tab w:val="left" w:pos="180"/>
          <w:tab w:val="left" w:pos="360"/>
          <w:tab w:val="left" w:pos="540"/>
        </w:tabs>
        <w:ind w:firstLine="0" w:firstLineChars="0"/>
        <w:jc w:val="left"/>
        <w:rPr>
          <w:rFonts w:hint="eastAsia" w:ascii="宋体" w:cs="Times New Roman"/>
          <w:lang w:bidi="ar-SA"/>
        </w:rPr>
      </w:pPr>
      <w:r>
        <w:rPr>
          <w:rFonts w:hint="eastAsia" w:ascii="宋体" w:cs="宋体"/>
          <w:lang w:bidi="ar-SA"/>
        </w:rPr>
        <w:t>12.</w:t>
      </w:r>
      <w:r>
        <w:rPr>
          <w:rFonts w:hint="eastAsia" w:ascii="宋体" w:cs="宋体"/>
          <w:lang w:val="en-US" w:eastAsia="zh-CN" w:bidi="ar-SA"/>
        </w:rPr>
        <w:t>4</w:t>
      </w:r>
      <w:r>
        <w:rPr>
          <w:rFonts w:hint="eastAsia" w:ascii="宋体" w:cs="宋体"/>
          <w:lang w:bidi="ar-SA"/>
        </w:rPr>
        <w:t>供应商</w:t>
      </w:r>
      <w:r>
        <w:rPr>
          <w:rFonts w:hint="eastAsia" w:ascii="宋体" w:cs="宋体"/>
          <w:lang w:val="en-US" w:eastAsia="zh-CN" w:bidi="ar-SA"/>
        </w:rPr>
        <w:t>按需</w:t>
      </w:r>
      <w:r>
        <w:rPr>
          <w:rFonts w:hint="eastAsia" w:ascii="宋体" w:cs="宋体"/>
          <w:lang w:bidi="ar-SA"/>
        </w:rPr>
        <w:t>根据本须知</w:t>
      </w:r>
      <w:r>
        <w:rPr>
          <w:rFonts w:hint="eastAsia" w:ascii="宋体" w:cs="宋体"/>
          <w:lang w:val="en-US" w:eastAsia="zh-CN" w:bidi="ar-SA"/>
        </w:rPr>
        <w:t>第17项及响应报价一览表（格式见附件2）中的</w:t>
      </w:r>
      <w:r>
        <w:rPr>
          <w:rFonts w:hint="eastAsia" w:ascii="宋体" w:cs="宋体"/>
          <w:lang w:bidi="ar-SA"/>
        </w:rPr>
        <w:t>规定</w:t>
      </w:r>
      <w:r>
        <w:rPr>
          <w:rFonts w:hint="eastAsia" w:ascii="宋体" w:cs="宋体"/>
          <w:lang w:val="en-US" w:eastAsia="zh-CN" w:bidi="ar-SA"/>
        </w:rPr>
        <w:t>提供</w:t>
      </w:r>
      <w:r>
        <w:rPr>
          <w:rFonts w:hint="eastAsia" w:ascii="宋体" w:cs="宋体"/>
          <w:b/>
          <w:bCs/>
          <w:u w:val="single"/>
          <w:lang w:val="en-US" w:eastAsia="zh-CN" w:bidi="ar-SA"/>
        </w:rPr>
        <w:t>复数份</w:t>
      </w:r>
      <w:r>
        <w:rPr>
          <w:rFonts w:hint="eastAsia" w:ascii="宋体" w:cs="宋体"/>
          <w:lang w:val="en-US" w:eastAsia="zh-CN" w:bidi="ar-SA"/>
        </w:rPr>
        <w:t>的报价单套组文件</w:t>
      </w:r>
      <w:r>
        <w:rPr>
          <w:rFonts w:hint="eastAsia" w:ascii="宋体" w:cs="宋体"/>
          <w:lang w:bidi="ar-SA"/>
        </w:rPr>
        <w:t>，只是为了方便采购方对响应文件进行比较，并不限制采购方以其它方式签订合同的权力。</w:t>
      </w:r>
    </w:p>
    <w:p w14:paraId="32EA6ACE">
      <w:pPr>
        <w:ind w:firstLine="0" w:firstLineChars="0"/>
        <w:jc w:val="left"/>
        <w:rPr>
          <w:rFonts w:hint="eastAsia" w:ascii="宋体" w:cs="Times New Roman"/>
          <w:lang w:bidi="ar-SA"/>
        </w:rPr>
      </w:pPr>
      <w:r>
        <w:rPr>
          <w:rFonts w:hint="eastAsia" w:ascii="宋体" w:cs="宋体"/>
          <w:shd w:val="clear" w:color="auto" w:fill="FFFFFF"/>
          <w:lang w:bidi="ar-SA"/>
        </w:rPr>
        <w:t>12.</w:t>
      </w:r>
      <w:r>
        <w:rPr>
          <w:rFonts w:hint="eastAsia" w:ascii="宋体" w:cs="宋体"/>
          <w:shd w:val="clear" w:color="auto" w:fill="FFFFFF"/>
          <w:lang w:val="en-US" w:eastAsia="zh-CN" w:bidi="ar-SA"/>
        </w:rPr>
        <w:t>5</w:t>
      </w:r>
      <w:r>
        <w:rPr>
          <w:rFonts w:hint="eastAsia" w:ascii="宋体" w:cs="宋体"/>
          <w:lang w:bidi="ar-SA"/>
        </w:rPr>
        <w:t xml:space="preserve"> 应答供应商的报价出现下列情形之一的，评审小组将在评审现场合理的时间内，要求应答供应商做出书面说明，并提供相关证明材料，应答供应商不能证明其报价合理性的，评审小组将按无效应答处理。</w:t>
      </w:r>
    </w:p>
    <w:p w14:paraId="1114A5E9">
      <w:pPr>
        <w:jc w:val="left"/>
        <w:rPr>
          <w:rFonts w:hint="eastAsia" w:ascii="宋体" w:cs="Times New Roman"/>
          <w:lang w:bidi="ar-SA"/>
        </w:rPr>
      </w:pPr>
      <w:r>
        <w:rPr>
          <w:rFonts w:hint="eastAsia" w:ascii="宋体" w:cs="宋体"/>
          <w:lang w:bidi="ar-SA"/>
        </w:rPr>
        <w:t>（一）货物类采购项目，响应报价低于本次响应平均报价50%的；</w:t>
      </w:r>
    </w:p>
    <w:p w14:paraId="6D7C090D">
      <w:pPr>
        <w:jc w:val="left"/>
        <w:rPr>
          <w:rFonts w:hint="eastAsia" w:ascii="宋体" w:cs="Times New Roman"/>
          <w:lang w:bidi="ar-SA"/>
        </w:rPr>
      </w:pPr>
      <w:r>
        <w:rPr>
          <w:rFonts w:hint="eastAsia" w:ascii="宋体" w:cs="宋体"/>
          <w:lang w:bidi="ar-SA"/>
        </w:rPr>
        <w:t>（二）劳动力成本较高的服务类采购项目，响应报价明显低于完成本项目所必须投入劳动力成本总和的。</w:t>
      </w:r>
    </w:p>
    <w:p w14:paraId="39F2C200">
      <w:pPr>
        <w:tabs>
          <w:tab w:val="left" w:pos="588"/>
        </w:tabs>
        <w:ind w:firstLine="0" w:firstLineChars="0"/>
        <w:jc w:val="left"/>
        <w:rPr>
          <w:rFonts w:hint="eastAsia" w:ascii="宋体" w:cs="Times New Roman"/>
          <w:b/>
          <w:bCs/>
          <w:lang w:bidi="ar-SA"/>
        </w:rPr>
      </w:pPr>
      <w:r>
        <w:rPr>
          <w:rFonts w:hint="eastAsia" w:ascii="宋体" w:cs="宋体"/>
          <w:b/>
          <w:bCs/>
          <w:lang w:bidi="ar-SA"/>
        </w:rPr>
        <w:t>13.报价货币</w:t>
      </w:r>
    </w:p>
    <w:p w14:paraId="65ACA741">
      <w:pPr>
        <w:tabs>
          <w:tab w:val="left" w:pos="180"/>
          <w:tab w:val="left" w:pos="360"/>
          <w:tab w:val="left" w:pos="540"/>
        </w:tabs>
        <w:ind w:firstLine="0" w:firstLineChars="0"/>
        <w:jc w:val="left"/>
        <w:rPr>
          <w:rFonts w:hint="eastAsia" w:ascii="宋体" w:cs="Times New Roman"/>
          <w:lang w:bidi="ar-SA"/>
        </w:rPr>
      </w:pPr>
      <w:r>
        <w:rPr>
          <w:rFonts w:hint="eastAsia" w:ascii="宋体" w:cs="宋体"/>
          <w:lang w:bidi="ar-SA"/>
        </w:rPr>
        <w:t>13.1响应函、</w:t>
      </w:r>
      <w:r>
        <w:rPr>
          <w:rFonts w:hint="eastAsia" w:ascii="宋体" w:cs="宋体"/>
          <w:shd w:val="clear" w:color="auto" w:fill="FFFFFF"/>
          <w:lang w:bidi="ar-SA"/>
        </w:rPr>
        <w:t>响应报价</w:t>
      </w:r>
      <w:r>
        <w:rPr>
          <w:rFonts w:hint="eastAsia" w:ascii="宋体" w:cs="宋体"/>
          <w:shd w:val="clear" w:color="auto" w:fill="FFFFFF"/>
          <w:lang w:val="en-US" w:eastAsia="zh-CN" w:bidi="ar-SA"/>
        </w:rPr>
        <w:t>一览</w:t>
      </w:r>
      <w:r>
        <w:rPr>
          <w:rFonts w:hint="eastAsia" w:ascii="宋体" w:cs="宋体"/>
          <w:shd w:val="clear" w:color="auto" w:fill="FFFFFF"/>
          <w:lang w:bidi="ar-SA"/>
        </w:rPr>
        <w:t>表</w:t>
      </w:r>
      <w:r>
        <w:rPr>
          <w:rFonts w:hint="eastAsia" w:ascii="宋体" w:cs="宋体"/>
          <w:lang w:bidi="ar-SA"/>
        </w:rPr>
        <w:t>、</w:t>
      </w:r>
      <w:r>
        <w:rPr>
          <w:rFonts w:hint="eastAsia" w:ascii="宋体" w:cs="宋体"/>
          <w:shd w:val="clear" w:color="auto" w:fill="FFFFFF"/>
          <w:lang w:bidi="ar-SA"/>
        </w:rPr>
        <w:t>响应报价分项表</w:t>
      </w:r>
      <w:r>
        <w:rPr>
          <w:rFonts w:hint="eastAsia" w:ascii="宋体" w:cs="宋体"/>
          <w:lang w:bidi="ar-SA"/>
        </w:rPr>
        <w:t>等所有报价一律用人民币填报。采购方不接受任何非人民币币种的报价。</w:t>
      </w:r>
    </w:p>
    <w:p w14:paraId="7A979BBA">
      <w:pPr>
        <w:tabs>
          <w:tab w:val="left" w:pos="588"/>
        </w:tabs>
        <w:ind w:firstLine="0" w:firstLineChars="0"/>
        <w:jc w:val="left"/>
        <w:rPr>
          <w:rFonts w:hint="eastAsia" w:ascii="宋体" w:cs="Times New Roman"/>
          <w:b/>
          <w:bCs/>
          <w:lang w:bidi="ar-SA"/>
        </w:rPr>
      </w:pPr>
      <w:r>
        <w:rPr>
          <w:rFonts w:hint="eastAsia" w:ascii="宋体" w:cs="宋体"/>
          <w:b/>
          <w:bCs/>
          <w:lang w:bidi="ar-SA"/>
        </w:rPr>
        <w:t>14.项目</w:t>
      </w:r>
      <w:r>
        <w:rPr>
          <w:rFonts w:hint="eastAsia" w:ascii="宋体" w:cs="宋体"/>
          <w:b/>
          <w:bCs/>
          <w:lang w:val="en-US" w:eastAsia="zh-CN" w:bidi="ar-SA"/>
        </w:rPr>
        <w:t>履约</w:t>
      </w:r>
      <w:r>
        <w:rPr>
          <w:rFonts w:hint="eastAsia" w:ascii="宋体" w:cs="宋体"/>
          <w:b/>
          <w:bCs/>
          <w:lang w:bidi="ar-SA"/>
        </w:rPr>
        <w:t>保证金</w:t>
      </w:r>
    </w:p>
    <w:p w14:paraId="2E336959">
      <w:pPr>
        <w:tabs>
          <w:tab w:val="left" w:pos="588"/>
        </w:tabs>
        <w:ind w:firstLine="0" w:firstLineChars="0"/>
        <w:jc w:val="left"/>
        <w:rPr>
          <w:rFonts w:hint="eastAsia" w:ascii="宋体" w:cs="Times New Roman"/>
          <w:lang w:bidi="ar-SA"/>
        </w:rPr>
      </w:pPr>
      <w:r>
        <w:rPr>
          <w:rFonts w:hint="eastAsia" w:ascii="宋体" w:cs="宋体"/>
          <w:lang w:bidi="ar-SA"/>
        </w:rPr>
        <w:t>14.1本项目不要求提供保证金。</w:t>
      </w:r>
    </w:p>
    <w:p w14:paraId="139E4903">
      <w:pPr>
        <w:tabs>
          <w:tab w:val="left" w:pos="588"/>
        </w:tabs>
        <w:ind w:firstLine="0" w:firstLineChars="0"/>
        <w:jc w:val="left"/>
        <w:rPr>
          <w:rFonts w:hint="eastAsia" w:ascii="宋体" w:cs="Times New Roman"/>
          <w:b/>
          <w:bCs/>
          <w:lang w:bidi="ar-SA"/>
        </w:rPr>
      </w:pPr>
      <w:r>
        <w:rPr>
          <w:rFonts w:hint="eastAsia" w:ascii="宋体" w:cs="宋体"/>
          <w:b/>
          <w:bCs/>
          <w:lang w:bidi="ar-SA"/>
        </w:rPr>
        <w:t>15.评审有效期</w:t>
      </w:r>
    </w:p>
    <w:p w14:paraId="2269FD52">
      <w:pPr>
        <w:tabs>
          <w:tab w:val="left" w:pos="588"/>
        </w:tabs>
        <w:ind w:firstLine="0" w:firstLineChars="0"/>
        <w:jc w:val="left"/>
        <w:rPr>
          <w:rFonts w:hint="eastAsia" w:ascii="宋体" w:cs="Times New Roman"/>
          <w:lang w:bidi="ar-SA"/>
        </w:rPr>
      </w:pPr>
      <w:r>
        <w:rPr>
          <w:rFonts w:hint="eastAsia" w:ascii="宋体" w:cs="宋体"/>
          <w:lang w:bidi="ar-SA"/>
        </w:rPr>
        <w:t>15.1评审有效期见本须知前附表。在评审有效期内，所有响应文件均保持有效。响应文件的有效期比本须知规定的有效期短的，将被视为非实质响应，采购方有权拒绝。</w:t>
      </w:r>
    </w:p>
    <w:p w14:paraId="63D6B910">
      <w:pPr>
        <w:tabs>
          <w:tab w:val="left" w:pos="588"/>
        </w:tabs>
        <w:ind w:firstLine="0" w:firstLineChars="0"/>
        <w:jc w:val="left"/>
        <w:rPr>
          <w:rFonts w:hint="eastAsia" w:ascii="宋体" w:cs="Times New Roman"/>
          <w:lang w:bidi="ar-SA"/>
        </w:rPr>
      </w:pPr>
      <w:r>
        <w:rPr>
          <w:rFonts w:hint="eastAsia" w:ascii="宋体" w:cs="宋体"/>
          <w:lang w:bidi="ar-SA"/>
        </w:rPr>
        <w:t>15.2特殊情况下，采购方可于原评审有效期满之前要求供应商同意延长有效期，要求与答复均应为书面形式。供应商可以拒绝上述要求，其项目保证金</w:t>
      </w:r>
      <w:r>
        <w:rPr>
          <w:rFonts w:hint="eastAsia" w:ascii="宋体" w:cs="宋体"/>
          <w:lang w:eastAsia="zh-CN" w:bidi="ar-SA"/>
        </w:rPr>
        <w:t>（</w:t>
      </w:r>
      <w:r>
        <w:rPr>
          <w:rFonts w:hint="eastAsia" w:ascii="宋体" w:cs="宋体"/>
          <w:lang w:val="en-US" w:eastAsia="zh-CN" w:bidi="ar-SA"/>
        </w:rPr>
        <w:t>如有</w:t>
      </w:r>
      <w:r>
        <w:rPr>
          <w:rFonts w:hint="eastAsia" w:ascii="宋体" w:cs="宋体"/>
          <w:lang w:eastAsia="zh-CN" w:bidi="ar-SA"/>
        </w:rPr>
        <w:t>）</w:t>
      </w:r>
      <w:r>
        <w:rPr>
          <w:rFonts w:hint="eastAsia" w:ascii="宋体" w:cs="宋体"/>
          <w:lang w:bidi="ar-SA"/>
        </w:rPr>
        <w:t>不被没收。对于同意该要求的供应商，既不要求也不允许其修改响应文件，但将要求其相应延长项目保证金</w:t>
      </w:r>
      <w:r>
        <w:rPr>
          <w:rFonts w:hint="eastAsia" w:ascii="宋体" w:cs="宋体"/>
          <w:lang w:eastAsia="zh-CN" w:bidi="ar-SA"/>
        </w:rPr>
        <w:t>（</w:t>
      </w:r>
      <w:r>
        <w:rPr>
          <w:rFonts w:hint="eastAsia" w:ascii="宋体" w:cs="宋体"/>
          <w:lang w:val="en-US" w:eastAsia="zh-CN" w:bidi="ar-SA"/>
        </w:rPr>
        <w:t>如有</w:t>
      </w:r>
      <w:r>
        <w:rPr>
          <w:rFonts w:hint="eastAsia" w:ascii="宋体" w:cs="宋体"/>
          <w:lang w:eastAsia="zh-CN" w:bidi="ar-SA"/>
        </w:rPr>
        <w:t>）</w:t>
      </w:r>
      <w:r>
        <w:rPr>
          <w:rFonts w:hint="eastAsia" w:ascii="宋体" w:cs="宋体"/>
          <w:lang w:bidi="ar-SA"/>
        </w:rPr>
        <w:t>的有效期，有关退还和没收项目保证金的规定在评审有效期的延长期内继续有效。</w:t>
      </w:r>
    </w:p>
    <w:p w14:paraId="49D4F5EE">
      <w:pPr>
        <w:tabs>
          <w:tab w:val="left" w:pos="588"/>
        </w:tabs>
        <w:ind w:firstLine="0" w:firstLineChars="0"/>
        <w:jc w:val="left"/>
        <w:rPr>
          <w:rFonts w:hint="eastAsia" w:ascii="宋体" w:cs="Times New Roman"/>
          <w:b/>
          <w:bCs/>
          <w:lang w:bidi="ar-SA"/>
        </w:rPr>
      </w:pPr>
      <w:r>
        <w:rPr>
          <w:rFonts w:hint="eastAsia" w:ascii="宋体" w:cs="宋体"/>
          <w:b/>
          <w:bCs/>
          <w:lang w:bidi="ar-SA"/>
        </w:rPr>
        <w:t>16.响应文件的制作和签署</w:t>
      </w:r>
    </w:p>
    <w:p w14:paraId="36C3F151">
      <w:pPr>
        <w:tabs>
          <w:tab w:val="left" w:pos="588"/>
        </w:tabs>
        <w:ind w:firstLine="0" w:firstLineChars="0"/>
        <w:jc w:val="left"/>
        <w:rPr>
          <w:rFonts w:hint="eastAsia" w:ascii="宋体" w:cs="Times New Roman"/>
          <w:lang w:bidi="ar-SA"/>
        </w:rPr>
      </w:pPr>
      <w:r>
        <w:rPr>
          <w:rFonts w:hint="eastAsia" w:ascii="宋体" w:cs="宋体"/>
          <w:lang w:bidi="ar-SA"/>
        </w:rPr>
        <w:t>16.1供应商应准备</w:t>
      </w:r>
      <w:r>
        <w:rPr>
          <w:rFonts w:hint="eastAsia" w:ascii="宋体"/>
        </w:rPr>
        <w:t>“</w:t>
      </w:r>
      <w:r>
        <w:rPr>
          <w:rFonts w:hint="eastAsia" w:ascii="宋体" w:cs="宋体"/>
          <w:lang w:bidi="ar-SA"/>
        </w:rPr>
        <w:t>供应商须知前附表</w:t>
      </w:r>
      <w:r>
        <w:rPr>
          <w:rFonts w:hint="eastAsia" w:ascii="宋体"/>
        </w:rPr>
        <w:t>”</w:t>
      </w:r>
      <w:r>
        <w:rPr>
          <w:rFonts w:hint="eastAsia" w:ascii="宋体" w:cs="宋体"/>
          <w:lang w:bidi="ar-SA"/>
        </w:rPr>
        <w:t>中规定数目的正本、副本，每套响应文件须清楚地标明</w:t>
      </w:r>
      <w:r>
        <w:rPr>
          <w:rFonts w:hint="eastAsia" w:ascii="宋体"/>
        </w:rPr>
        <w:t>“</w:t>
      </w:r>
      <w:r>
        <w:rPr>
          <w:rFonts w:hint="eastAsia" w:ascii="宋体" w:cs="宋体"/>
          <w:lang w:bidi="ar-SA"/>
        </w:rPr>
        <w:t>正本</w:t>
      </w:r>
      <w:r>
        <w:rPr>
          <w:rFonts w:hint="eastAsia" w:ascii="宋体"/>
        </w:rPr>
        <w:t>”</w:t>
      </w:r>
      <w:r>
        <w:rPr>
          <w:rFonts w:hint="eastAsia" w:ascii="宋体" w:cs="宋体"/>
          <w:lang w:bidi="ar-SA"/>
        </w:rPr>
        <w:t>、</w:t>
      </w:r>
      <w:r>
        <w:rPr>
          <w:rFonts w:hint="eastAsia" w:ascii="宋体"/>
        </w:rPr>
        <w:t>“</w:t>
      </w:r>
      <w:r>
        <w:rPr>
          <w:rFonts w:hint="eastAsia" w:ascii="宋体" w:cs="宋体"/>
          <w:lang w:bidi="ar-SA"/>
        </w:rPr>
        <w:t>副本</w:t>
      </w:r>
      <w:r>
        <w:rPr>
          <w:rFonts w:hint="eastAsia" w:ascii="宋体"/>
        </w:rPr>
        <w:t>”</w:t>
      </w:r>
      <w:r>
        <w:rPr>
          <w:rFonts w:hint="eastAsia" w:ascii="宋体" w:cs="宋体"/>
          <w:lang w:bidi="ar-SA"/>
        </w:rPr>
        <w:t>。若正本和副本不符，以正本为准。</w:t>
      </w:r>
    </w:p>
    <w:p w14:paraId="0D7341AE">
      <w:pPr>
        <w:tabs>
          <w:tab w:val="left" w:pos="588"/>
        </w:tabs>
        <w:ind w:firstLine="0" w:firstLineChars="0"/>
        <w:jc w:val="left"/>
        <w:rPr>
          <w:rFonts w:hint="eastAsia" w:ascii="宋体" w:cs="Times New Roman"/>
          <w:lang w:bidi="ar-SA"/>
        </w:rPr>
      </w:pPr>
      <w:r>
        <w:rPr>
          <w:rFonts w:hint="eastAsia" w:ascii="宋体" w:cs="宋体"/>
          <w:lang w:bidi="ar-SA"/>
        </w:rPr>
        <w:t>16.2响应文件须</w:t>
      </w:r>
      <w:r>
        <w:rPr>
          <w:rFonts w:hint="eastAsia" w:ascii="宋体" w:cs="宋体"/>
          <w:b/>
          <w:bCs/>
          <w:lang w:val="en-US" w:eastAsia="zh-CN" w:bidi="ar-SA"/>
        </w:rPr>
        <w:t>依照本须知第10项所述将材料按类别集中、</w:t>
      </w:r>
      <w:r>
        <w:rPr>
          <w:rFonts w:hint="eastAsia" w:ascii="宋体" w:cs="宋体"/>
          <w:b/>
          <w:bCs/>
          <w:lang w:bidi="ar-SA"/>
        </w:rPr>
        <w:t>有序地</w:t>
      </w:r>
      <w:r>
        <w:rPr>
          <w:rFonts w:hint="eastAsia" w:ascii="宋体" w:cs="宋体"/>
          <w:lang w:bidi="ar-SA"/>
        </w:rPr>
        <w:t>装订成册（A4纸）。除封面及技术彩页外，每一页都应标有连续页码。装订须牢固，不易拆散和换页，不得采用活页方式装订。响应文件中不得留有空白页（如隔页纸）。</w:t>
      </w:r>
    </w:p>
    <w:p w14:paraId="19070FA4">
      <w:pPr>
        <w:tabs>
          <w:tab w:val="left" w:pos="588"/>
        </w:tabs>
        <w:ind w:firstLine="0" w:firstLineChars="0"/>
        <w:jc w:val="left"/>
        <w:rPr>
          <w:rFonts w:hint="eastAsia" w:ascii="宋体" w:cs="Times New Roman"/>
          <w:lang w:bidi="ar-SA"/>
        </w:rPr>
      </w:pPr>
      <w:r>
        <w:rPr>
          <w:rFonts w:hint="eastAsia" w:ascii="宋体" w:cs="宋体"/>
          <w:lang w:bidi="ar-SA"/>
        </w:rPr>
        <w:t>16.3响应文件的正本，一律用不褪色的墨水书写或打印，加盖供应商单位公章，并由供应商的法定代表人或其授权的代理人签署。响应文件的副本可采用正本的复印件。</w:t>
      </w:r>
    </w:p>
    <w:p w14:paraId="073622B6">
      <w:pPr>
        <w:tabs>
          <w:tab w:val="left" w:pos="588"/>
        </w:tabs>
        <w:ind w:firstLine="0" w:firstLineChars="0"/>
        <w:jc w:val="left"/>
        <w:rPr>
          <w:rFonts w:hint="eastAsia" w:ascii="宋体" w:cs="Times New Roman"/>
          <w:lang w:bidi="ar-SA"/>
        </w:rPr>
      </w:pPr>
      <w:r>
        <w:rPr>
          <w:rFonts w:hint="eastAsia" w:ascii="宋体" w:cs="宋体"/>
          <w:lang w:bidi="ar-SA"/>
        </w:rPr>
        <w:t>16.4任何行间插字、涂改或增删，必须</w:t>
      </w:r>
      <w:r>
        <w:rPr>
          <w:rFonts w:hint="eastAsia" w:ascii="宋体" w:cs="宋体"/>
          <w:lang w:val="en-US" w:eastAsia="zh-CN" w:bidi="ar-SA"/>
        </w:rPr>
        <w:t>压盖应答供应商公章</w:t>
      </w:r>
      <w:r>
        <w:rPr>
          <w:rFonts w:hint="eastAsia" w:ascii="宋体" w:cs="宋体"/>
          <w:lang w:bidi="ar-SA"/>
        </w:rPr>
        <w:t>才有效。</w:t>
      </w:r>
    </w:p>
    <w:p w14:paraId="0BEA80FB">
      <w:pPr>
        <w:tabs>
          <w:tab w:val="left" w:pos="588"/>
        </w:tabs>
        <w:ind w:firstLine="0" w:firstLineChars="0"/>
        <w:jc w:val="left"/>
        <w:rPr>
          <w:rFonts w:hint="eastAsia" w:ascii="宋体" w:cs="Times New Roman"/>
          <w:lang w:bidi="ar-SA"/>
        </w:rPr>
      </w:pPr>
      <w:r>
        <w:rPr>
          <w:rFonts w:hint="eastAsia" w:ascii="宋体" w:cs="宋体"/>
          <w:lang w:bidi="ar-SA"/>
        </w:rPr>
        <w:t>16.5采购方拒绝接受以电报、电话、传真、电子邮件形式递交的响应文件。</w:t>
      </w:r>
    </w:p>
    <w:p w14:paraId="61101E92">
      <w:pPr>
        <w:tabs>
          <w:tab w:val="left" w:pos="588"/>
        </w:tabs>
        <w:ind w:firstLine="0" w:firstLineChars="0"/>
        <w:jc w:val="left"/>
        <w:rPr>
          <w:rFonts w:hint="eastAsia" w:ascii="宋体" w:cs="宋体"/>
          <w:lang w:bidi="ar-SA"/>
        </w:rPr>
      </w:pPr>
      <w:r>
        <w:rPr>
          <w:rFonts w:hint="eastAsia" w:ascii="宋体" w:cs="宋体"/>
          <w:lang w:bidi="ar-SA"/>
        </w:rPr>
        <w:t>16.6供应商在评审过程中，签订、履行、通知等事项的书面文件中的单位盖章、印章、公章等处均应使用与供应商全称相一致的标准公章，不得使用其他形式（如带有</w:t>
      </w:r>
      <w:r>
        <w:rPr>
          <w:rFonts w:hint="eastAsia" w:ascii="宋体"/>
        </w:rPr>
        <w:t>“</w:t>
      </w:r>
      <w:r>
        <w:rPr>
          <w:rFonts w:hint="eastAsia" w:ascii="宋体" w:cs="宋体"/>
          <w:lang w:bidi="ar-SA"/>
        </w:rPr>
        <w:t>专用章</w:t>
      </w:r>
      <w:r>
        <w:rPr>
          <w:rFonts w:hint="eastAsia" w:ascii="宋体"/>
        </w:rPr>
        <w:t>”</w:t>
      </w:r>
      <w:r>
        <w:rPr>
          <w:rFonts w:hint="eastAsia" w:ascii="宋体" w:cs="宋体"/>
          <w:lang w:bidi="ar-SA"/>
        </w:rPr>
        <w:t>等字样）的印章。如响应过程中供应商使用专用章，须提供特别说明函，明确该专用章作为直接参与响应时相关响应文件的签章及业务合作伙伴参与响应时授权函的签章，其效力等同于公章（该特别说明函须同时加盖供应商公章和供应商专用章）。</w:t>
      </w:r>
    </w:p>
    <w:p w14:paraId="6232FAA3">
      <w:pPr>
        <w:tabs>
          <w:tab w:val="left" w:pos="588"/>
        </w:tabs>
        <w:ind w:firstLine="0" w:firstLineChars="0"/>
        <w:jc w:val="left"/>
        <w:rPr>
          <w:rFonts w:hint="eastAsia" w:ascii="宋体" w:cs="宋体"/>
          <w:lang w:val="en-US" w:eastAsia="zh-CN" w:bidi="ar-SA"/>
        </w:rPr>
      </w:pPr>
      <w:r>
        <w:rPr>
          <w:rFonts w:hint="eastAsia" w:ascii="宋体" w:cs="宋体"/>
          <w:lang w:val="en-US" w:eastAsia="zh-CN" w:bidi="ar-SA"/>
        </w:rPr>
        <w:t>16.7供应商提交文件须知：</w:t>
      </w:r>
    </w:p>
    <w:p w14:paraId="05C180C7">
      <w:pPr>
        <w:tabs>
          <w:tab w:val="left" w:pos="588"/>
        </w:tabs>
        <w:ind w:firstLine="480" w:firstLineChars="200"/>
        <w:jc w:val="left"/>
        <w:rPr>
          <w:rFonts w:hint="eastAsia" w:ascii="宋体" w:cs="宋体"/>
          <w:lang w:val="en-US" w:eastAsia="zh-CN" w:bidi="ar-SA"/>
        </w:rPr>
      </w:pPr>
      <w:r>
        <w:rPr>
          <w:rFonts w:hint="eastAsia" w:ascii="宋体" w:cs="宋体"/>
          <w:lang w:bidi="ar-SA"/>
        </w:rPr>
        <w:t>（一）</w:t>
      </w:r>
      <w:r>
        <w:rPr>
          <w:rFonts w:hint="eastAsia" w:ascii="宋体" w:cs="宋体"/>
          <w:lang w:val="en-US" w:eastAsia="zh-CN" w:bidi="ar-SA"/>
        </w:rPr>
        <w:t>供应商应严格按照本部分提供的响应文件格式填写的相关响应文件，不按规定格式填写的响应文件可能会被拒绝，编排混乱导致响应文件被误读或查找不到，后果由供应商承担。</w:t>
      </w:r>
    </w:p>
    <w:p w14:paraId="4525F456">
      <w:pPr>
        <w:tabs>
          <w:tab w:val="left" w:pos="588"/>
        </w:tabs>
        <w:ind w:firstLine="480" w:firstLineChars="200"/>
        <w:jc w:val="left"/>
        <w:rPr>
          <w:rFonts w:hint="eastAsia" w:ascii="宋体" w:cs="宋体"/>
          <w:lang w:val="en-US" w:eastAsia="zh-CN" w:bidi="ar-SA"/>
        </w:rPr>
      </w:pPr>
      <w:r>
        <w:rPr>
          <w:rFonts w:hint="eastAsia" w:ascii="宋体" w:cs="宋体"/>
          <w:lang w:bidi="ar-SA"/>
        </w:rPr>
        <w:t>（</w:t>
      </w:r>
      <w:r>
        <w:rPr>
          <w:rFonts w:hint="eastAsia" w:ascii="宋体" w:cs="宋体"/>
          <w:lang w:val="en-US" w:eastAsia="zh-CN" w:bidi="ar-SA"/>
        </w:rPr>
        <w:t>二</w:t>
      </w:r>
      <w:r>
        <w:rPr>
          <w:rFonts w:hint="eastAsia" w:ascii="宋体" w:cs="宋体"/>
          <w:lang w:bidi="ar-SA"/>
        </w:rPr>
        <w:t>）</w:t>
      </w:r>
      <w:r>
        <w:rPr>
          <w:rFonts w:hint="eastAsia" w:ascii="宋体" w:cs="宋体"/>
          <w:lang w:val="en-US" w:eastAsia="zh-CN" w:bidi="ar-SA"/>
        </w:rPr>
        <w:t>所附表格中要求回答的全部问题和信息都必须正面回答。</w:t>
      </w:r>
    </w:p>
    <w:p w14:paraId="21E0C7D9">
      <w:pPr>
        <w:tabs>
          <w:tab w:val="left" w:pos="588"/>
        </w:tabs>
        <w:ind w:firstLine="480" w:firstLineChars="200"/>
        <w:jc w:val="left"/>
        <w:rPr>
          <w:rFonts w:hint="eastAsia" w:ascii="宋体" w:cs="宋体"/>
          <w:lang w:val="en-US" w:eastAsia="zh-CN" w:bidi="ar-SA"/>
        </w:rPr>
      </w:pPr>
      <w:r>
        <w:rPr>
          <w:rFonts w:hint="eastAsia" w:ascii="宋体" w:cs="宋体"/>
          <w:lang w:bidi="ar-SA"/>
        </w:rPr>
        <w:t>（</w:t>
      </w:r>
      <w:r>
        <w:rPr>
          <w:rFonts w:hint="eastAsia" w:ascii="宋体" w:cs="宋体"/>
          <w:lang w:val="en-US" w:eastAsia="zh-CN" w:bidi="ar-SA"/>
        </w:rPr>
        <w:t>三</w:t>
      </w:r>
      <w:r>
        <w:rPr>
          <w:rFonts w:hint="eastAsia" w:ascii="宋体" w:cs="宋体"/>
          <w:lang w:bidi="ar-SA"/>
        </w:rPr>
        <w:t>）</w:t>
      </w:r>
      <w:r>
        <w:rPr>
          <w:rFonts w:hint="eastAsia" w:ascii="宋体" w:cs="宋体"/>
          <w:lang w:val="en-US" w:eastAsia="zh-CN" w:bidi="ar-SA"/>
        </w:rPr>
        <w:t>本资格声明的签字人应保证全部声明和问题的回答是真实的和准确的。</w:t>
      </w:r>
    </w:p>
    <w:p w14:paraId="12E650AE">
      <w:pPr>
        <w:tabs>
          <w:tab w:val="left" w:pos="588"/>
        </w:tabs>
        <w:ind w:firstLine="480" w:firstLineChars="200"/>
        <w:jc w:val="left"/>
        <w:rPr>
          <w:rFonts w:hint="eastAsia" w:ascii="宋体" w:cs="宋体"/>
          <w:lang w:val="en-US" w:eastAsia="zh-CN" w:bidi="ar-SA"/>
        </w:rPr>
      </w:pPr>
      <w:r>
        <w:rPr>
          <w:rFonts w:hint="eastAsia" w:ascii="宋体" w:cs="宋体"/>
          <w:lang w:bidi="ar-SA"/>
        </w:rPr>
        <w:t>（</w:t>
      </w:r>
      <w:r>
        <w:rPr>
          <w:rFonts w:hint="eastAsia" w:ascii="宋体" w:cs="宋体"/>
          <w:lang w:val="en-US" w:eastAsia="zh-CN" w:bidi="ar-SA"/>
        </w:rPr>
        <w:t>四</w:t>
      </w:r>
      <w:r>
        <w:rPr>
          <w:rFonts w:hint="eastAsia" w:ascii="宋体" w:cs="宋体"/>
          <w:lang w:bidi="ar-SA"/>
        </w:rPr>
        <w:t>）</w:t>
      </w:r>
      <w:r>
        <w:rPr>
          <w:rFonts w:hint="eastAsia" w:ascii="宋体" w:cs="宋体"/>
          <w:lang w:val="en-US" w:eastAsia="zh-CN" w:bidi="ar-SA"/>
        </w:rPr>
        <w:t>评审小组将应用供应商提交的资料并根据自己的判断，决定供应商履行合同的合格性及能力。</w:t>
      </w:r>
    </w:p>
    <w:p w14:paraId="4FBD6650">
      <w:pPr>
        <w:tabs>
          <w:tab w:val="left" w:pos="588"/>
        </w:tabs>
        <w:ind w:firstLine="480" w:firstLineChars="200"/>
        <w:jc w:val="left"/>
        <w:rPr>
          <w:rFonts w:hint="eastAsia" w:ascii="宋体" w:cs="宋体"/>
          <w:lang w:val="en-US" w:eastAsia="zh-CN" w:bidi="ar-SA"/>
        </w:rPr>
      </w:pPr>
      <w:r>
        <w:rPr>
          <w:rFonts w:hint="eastAsia" w:ascii="宋体" w:cs="宋体"/>
          <w:lang w:bidi="ar-SA"/>
        </w:rPr>
        <w:t>（</w:t>
      </w:r>
      <w:r>
        <w:rPr>
          <w:rFonts w:hint="eastAsia" w:ascii="宋体" w:cs="宋体"/>
          <w:lang w:val="en-US" w:eastAsia="zh-CN" w:bidi="ar-SA"/>
        </w:rPr>
        <w:t>五</w:t>
      </w:r>
      <w:r>
        <w:rPr>
          <w:rFonts w:hint="eastAsia" w:ascii="宋体" w:cs="宋体"/>
          <w:lang w:bidi="ar-SA"/>
        </w:rPr>
        <w:t>）</w:t>
      </w:r>
      <w:r>
        <w:rPr>
          <w:rFonts w:hint="eastAsia" w:ascii="宋体" w:cs="宋体"/>
          <w:lang w:val="en-US" w:eastAsia="zh-CN" w:bidi="ar-SA"/>
        </w:rPr>
        <w:t>供应商提交的材料将被保密保存，但不退还。</w:t>
      </w:r>
    </w:p>
    <w:p w14:paraId="7BEBE1CB">
      <w:pPr>
        <w:tabs>
          <w:tab w:val="left" w:pos="588"/>
        </w:tabs>
        <w:ind w:firstLine="480" w:firstLineChars="200"/>
        <w:jc w:val="left"/>
        <w:rPr>
          <w:rFonts w:hint="default" w:ascii="宋体" w:eastAsia="宋体" w:cs="宋体"/>
          <w:lang w:val="en-US" w:eastAsia="zh-CN" w:bidi="ar-SA"/>
        </w:rPr>
      </w:pPr>
      <w:r>
        <w:rPr>
          <w:rFonts w:hint="eastAsia" w:ascii="宋体" w:cs="宋体"/>
          <w:lang w:bidi="ar-SA"/>
        </w:rPr>
        <w:t>（</w:t>
      </w:r>
      <w:r>
        <w:rPr>
          <w:rFonts w:hint="eastAsia" w:ascii="宋体" w:cs="宋体"/>
          <w:lang w:val="en-US" w:eastAsia="zh-CN" w:bidi="ar-SA"/>
        </w:rPr>
        <w:t>六</w:t>
      </w:r>
      <w:r>
        <w:rPr>
          <w:rFonts w:hint="eastAsia" w:ascii="宋体" w:cs="宋体"/>
          <w:lang w:bidi="ar-SA"/>
        </w:rPr>
        <w:t>）</w:t>
      </w:r>
      <w:r>
        <w:rPr>
          <w:rFonts w:hint="eastAsia" w:ascii="宋体" w:cs="宋体"/>
          <w:lang w:val="en-US" w:eastAsia="zh-CN" w:bidi="ar-SA"/>
        </w:rPr>
        <w:t>全部文件应按供应商须知中规定的语言和份数提交，否则其应答将被拒绝。</w:t>
      </w:r>
    </w:p>
    <w:p w14:paraId="1898C3E3">
      <w:pPr>
        <w:ind w:firstLine="0" w:firstLineChars="0"/>
        <w:jc w:val="left"/>
        <w:rPr>
          <w:rFonts w:hint="eastAsia" w:ascii="宋体" w:cs="宋体"/>
          <w:shd w:val="clear" w:color="auto" w:fill="FFFFFF"/>
          <w:lang w:bidi="ar-SA"/>
        </w:rPr>
      </w:pPr>
    </w:p>
    <w:p w14:paraId="40E0BD28">
      <w:pPr>
        <w:ind w:firstLine="0" w:firstLineChars="0"/>
        <w:jc w:val="left"/>
        <w:rPr>
          <w:rFonts w:hint="eastAsia" w:ascii="宋体" w:cs="宋体"/>
          <w:shd w:val="clear" w:color="auto" w:fill="FFFFFF"/>
          <w:lang w:bidi="ar-SA"/>
        </w:rPr>
      </w:pPr>
    </w:p>
    <w:p w14:paraId="6930599E">
      <w:pPr>
        <w:ind w:firstLine="0" w:firstLineChars="0"/>
        <w:jc w:val="left"/>
        <w:rPr>
          <w:rFonts w:hint="eastAsia" w:ascii="宋体" w:cs="宋体"/>
          <w:shd w:val="clear" w:color="auto" w:fill="FFFFFF"/>
          <w:lang w:bidi="ar-SA"/>
        </w:rPr>
      </w:pPr>
    </w:p>
    <w:p w14:paraId="4D3E1441">
      <w:pPr>
        <w:ind w:firstLine="0" w:firstLineChars="0"/>
        <w:jc w:val="left"/>
        <w:rPr>
          <w:rFonts w:hint="eastAsia" w:ascii="宋体" w:cs="宋体"/>
          <w:shd w:val="clear" w:color="auto" w:fill="FFFFFF"/>
          <w:lang w:bidi="ar-SA"/>
        </w:rPr>
      </w:pPr>
    </w:p>
    <w:p w14:paraId="6F86C53D">
      <w:pPr>
        <w:ind w:firstLine="0" w:firstLineChars="0"/>
        <w:jc w:val="left"/>
        <w:rPr>
          <w:rFonts w:hint="eastAsia" w:ascii="宋体" w:cs="宋体"/>
          <w:shd w:val="clear" w:color="auto" w:fill="FFFFFF"/>
          <w:lang w:bidi="ar-SA"/>
        </w:rPr>
      </w:pPr>
    </w:p>
    <w:p w14:paraId="3D0414F7">
      <w:pPr>
        <w:ind w:firstLine="0" w:firstLineChars="0"/>
        <w:jc w:val="left"/>
        <w:rPr>
          <w:rFonts w:hint="eastAsia" w:ascii="宋体" w:cs="宋体"/>
          <w:shd w:val="clear" w:color="auto" w:fill="FFFFFF"/>
          <w:lang w:bidi="ar-SA"/>
        </w:rPr>
      </w:pPr>
    </w:p>
    <w:p w14:paraId="636B773E">
      <w:pPr>
        <w:ind w:firstLine="0" w:firstLineChars="0"/>
        <w:jc w:val="left"/>
        <w:rPr>
          <w:rFonts w:hint="eastAsia" w:ascii="宋体" w:cs="宋体"/>
          <w:shd w:val="clear" w:color="auto" w:fill="FFFFFF"/>
          <w:lang w:bidi="ar-SA"/>
        </w:rPr>
      </w:pPr>
    </w:p>
    <w:p w14:paraId="42E00A11">
      <w:pPr>
        <w:ind w:firstLine="0" w:firstLineChars="0"/>
        <w:jc w:val="left"/>
        <w:rPr>
          <w:rFonts w:hint="eastAsia" w:ascii="宋体" w:cs="宋体"/>
          <w:shd w:val="clear" w:color="auto" w:fill="FFFFFF"/>
          <w:lang w:bidi="ar-SA"/>
        </w:rPr>
      </w:pPr>
    </w:p>
    <w:p w14:paraId="3A754057">
      <w:pPr>
        <w:ind w:firstLine="0" w:firstLineChars="0"/>
        <w:jc w:val="left"/>
        <w:rPr>
          <w:rFonts w:hint="eastAsia" w:ascii="宋体" w:cs="宋体"/>
          <w:shd w:val="clear" w:color="auto" w:fill="FFFFFF"/>
          <w:lang w:bidi="ar-SA"/>
        </w:rPr>
      </w:pPr>
    </w:p>
    <w:p w14:paraId="2F7ACFD3">
      <w:pPr>
        <w:ind w:firstLine="0" w:firstLineChars="0"/>
        <w:jc w:val="left"/>
        <w:rPr>
          <w:rFonts w:hint="eastAsia" w:ascii="宋体" w:cs="宋体"/>
          <w:shd w:val="clear" w:color="auto" w:fill="FFFFFF"/>
          <w:lang w:bidi="ar-SA"/>
        </w:rPr>
      </w:pPr>
    </w:p>
    <w:p w14:paraId="3528323F">
      <w:pPr>
        <w:ind w:firstLine="0" w:firstLineChars="0"/>
        <w:jc w:val="left"/>
        <w:rPr>
          <w:rFonts w:hint="eastAsia" w:ascii="宋体" w:cs="宋体"/>
          <w:shd w:val="clear" w:color="auto" w:fill="FFFFFF"/>
          <w:lang w:bidi="ar-SA"/>
        </w:rPr>
      </w:pPr>
    </w:p>
    <w:p w14:paraId="7FAB5EEA">
      <w:pPr>
        <w:ind w:firstLine="0" w:firstLineChars="0"/>
        <w:jc w:val="left"/>
        <w:rPr>
          <w:rFonts w:hint="eastAsia" w:ascii="宋体" w:cs="宋体"/>
          <w:shd w:val="clear" w:color="auto" w:fill="FFFFFF"/>
          <w:lang w:bidi="ar-SA"/>
        </w:rPr>
      </w:pPr>
    </w:p>
    <w:p w14:paraId="0B5422F9">
      <w:pPr>
        <w:ind w:firstLine="0" w:firstLineChars="0"/>
        <w:jc w:val="left"/>
        <w:rPr>
          <w:rFonts w:hint="eastAsia" w:ascii="宋体" w:cs="宋体"/>
          <w:shd w:val="clear" w:color="auto" w:fill="FFFFFF"/>
          <w:lang w:bidi="ar-SA"/>
        </w:rPr>
      </w:pPr>
    </w:p>
    <w:p w14:paraId="60DCFA35">
      <w:pPr>
        <w:spacing w:before="100" w:after="100"/>
        <w:ind w:left="0" w:leftChars="0" w:firstLine="0" w:firstLineChars="0"/>
        <w:jc w:val="center"/>
        <w:rPr>
          <w:rFonts w:hint="eastAsia" w:ascii="宋体" w:cs="Times New Roman"/>
          <w:b/>
          <w:bCs/>
          <w:sz w:val="28"/>
          <w:szCs w:val="28"/>
          <w:lang w:bidi="ar-SA"/>
        </w:rPr>
      </w:pPr>
      <w:r>
        <w:rPr>
          <w:rFonts w:hint="eastAsia" w:ascii="宋体" w:cs="宋体"/>
          <w:b/>
          <w:bCs/>
          <w:sz w:val="28"/>
          <w:szCs w:val="28"/>
          <w:shd w:val="clear" w:color="auto" w:fill="FFFFFF"/>
          <w:lang w:bidi="ar-SA"/>
        </w:rPr>
        <w:t>四、响应文件的递交</w:t>
      </w:r>
    </w:p>
    <w:p w14:paraId="0A5E1BEF">
      <w:pPr>
        <w:tabs>
          <w:tab w:val="left" w:pos="588"/>
        </w:tabs>
        <w:ind w:firstLine="0" w:firstLineChars="0"/>
        <w:jc w:val="left"/>
        <w:rPr>
          <w:rFonts w:hint="eastAsia" w:ascii="宋体" w:cs="Times New Roman"/>
          <w:b/>
          <w:bCs/>
          <w:lang w:bidi="ar-SA"/>
        </w:rPr>
      </w:pPr>
      <w:r>
        <w:rPr>
          <w:rFonts w:hint="eastAsia" w:ascii="宋体" w:cs="宋体"/>
          <w:b/>
          <w:bCs/>
          <w:lang w:bidi="ar-SA"/>
        </w:rPr>
        <w:t>17.响应文件的密封和标记</w:t>
      </w:r>
    </w:p>
    <w:p w14:paraId="20153150">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17.1供应商应</w:t>
      </w:r>
      <w:r>
        <w:rPr>
          <w:rFonts w:hint="eastAsia" w:ascii="宋体" w:cs="宋体"/>
          <w:shd w:val="clear" w:color="auto" w:fill="FFFFFF"/>
          <w:lang w:val="en-US" w:eastAsia="zh-CN" w:bidi="ar-SA"/>
        </w:rPr>
        <w:t>分别</w:t>
      </w:r>
      <w:r>
        <w:rPr>
          <w:rFonts w:hint="eastAsia" w:ascii="宋体" w:cs="宋体"/>
          <w:shd w:val="clear" w:color="auto" w:fill="FFFFFF"/>
          <w:lang w:bidi="ar-SA"/>
        </w:rPr>
        <w:t>将</w:t>
      </w:r>
      <w:r>
        <w:rPr>
          <w:rFonts w:hint="eastAsia" w:ascii="宋体" w:cs="宋体"/>
          <w:shd w:val="clear" w:color="auto" w:fill="FFFFFF"/>
          <w:lang w:val="en-US" w:eastAsia="zh-CN" w:bidi="ar-SA"/>
        </w:rPr>
        <w:t>按顺序装订的①</w:t>
      </w:r>
      <w:r>
        <w:rPr>
          <w:rFonts w:hint="eastAsia" w:ascii="宋体" w:cs="宋体"/>
          <w:b/>
          <w:kern w:val="0"/>
          <w:u w:val="single"/>
          <w:lang w:bidi="ar-SA"/>
        </w:rPr>
        <w:t>资格审核材料</w:t>
      </w:r>
      <w:r>
        <w:rPr>
          <w:rFonts w:hint="eastAsia" w:ascii="宋体" w:cs="宋体"/>
          <w:b/>
          <w:kern w:val="0"/>
          <w:u w:val="single"/>
          <w:lang w:val="en-US" w:eastAsia="zh-CN" w:bidi="ar-SA"/>
        </w:rPr>
        <w:t>组</w:t>
      </w:r>
      <w:r>
        <w:rPr>
          <w:rFonts w:hint="eastAsia" w:ascii="宋体" w:cs="宋体"/>
          <w:b w:val="0"/>
          <w:bCs/>
          <w:kern w:val="0"/>
          <w:u w:val="none"/>
          <w:lang w:bidi="ar-SA"/>
        </w:rPr>
        <w:t>、</w:t>
      </w:r>
      <w:r>
        <w:rPr>
          <w:rFonts w:hint="eastAsia" w:ascii="宋体" w:cs="宋体"/>
          <w:shd w:val="clear" w:color="auto" w:fill="FFFFFF"/>
          <w:lang w:val="en-US" w:eastAsia="zh-CN" w:bidi="ar-SA"/>
        </w:rPr>
        <w:t>②</w:t>
      </w:r>
      <w:r>
        <w:rPr>
          <w:rFonts w:hint="eastAsia" w:ascii="宋体" w:cs="宋体"/>
          <w:b/>
          <w:kern w:val="0"/>
          <w:u w:val="single"/>
          <w:lang w:val="en-US" w:eastAsia="zh-CN" w:bidi="ar-SA"/>
        </w:rPr>
        <w:t>评审证明材料组</w:t>
      </w:r>
      <w:r>
        <w:rPr>
          <w:rFonts w:hint="eastAsia" w:ascii="宋体" w:cs="宋体"/>
          <w:b w:val="0"/>
          <w:bCs/>
          <w:kern w:val="0"/>
          <w:u w:val="none"/>
          <w:lang w:val="en-US" w:eastAsia="zh-CN" w:bidi="ar-SA"/>
        </w:rPr>
        <w:t>及单独的</w:t>
      </w:r>
      <w:r>
        <w:rPr>
          <w:rFonts w:hint="eastAsia" w:ascii="宋体" w:cs="宋体"/>
          <w:b/>
          <w:kern w:val="0"/>
          <w:u w:val="single"/>
          <w:lang w:val="en-US" w:eastAsia="zh-CN" w:bidi="ar-SA"/>
        </w:rPr>
        <w:t>③</w:t>
      </w:r>
      <w:r>
        <w:rPr>
          <w:rFonts w:hint="eastAsia" w:ascii="宋体" w:cs="宋体"/>
          <w:b/>
          <w:bCs/>
          <w:kern w:val="0"/>
          <w:u w:val="single"/>
          <w:lang w:bidi="ar-SA"/>
        </w:rPr>
        <w:t>响应报价表</w:t>
      </w:r>
      <w:r>
        <w:rPr>
          <w:rFonts w:hint="eastAsia" w:ascii="宋体" w:cs="宋体"/>
          <w:b/>
          <w:bCs/>
          <w:kern w:val="0"/>
          <w:u w:val="single"/>
          <w:lang w:val="en-US" w:eastAsia="zh-CN" w:bidi="ar-SA"/>
        </w:rPr>
        <w:t>组</w:t>
      </w:r>
      <w:r>
        <w:rPr>
          <w:rFonts w:hint="eastAsia" w:ascii="宋体" w:cs="宋体"/>
          <w:b w:val="0"/>
          <w:bCs w:val="0"/>
          <w:kern w:val="0"/>
          <w:u w:val="none"/>
          <w:lang w:val="en-US" w:eastAsia="zh-CN" w:bidi="ar-SA"/>
        </w:rPr>
        <w:t>各</w:t>
      </w:r>
      <w:r>
        <w:rPr>
          <w:rFonts w:hint="eastAsia" w:ascii="宋体" w:cs="宋体"/>
          <w:shd w:val="clear" w:color="auto" w:fill="FFFFFF"/>
          <w:lang w:bidi="ar-SA"/>
        </w:rPr>
        <w:t>一份</w:t>
      </w:r>
      <w:r>
        <w:rPr>
          <w:rFonts w:hint="eastAsia" w:ascii="宋体" w:cs="宋体"/>
          <w:shd w:val="clear" w:color="auto" w:fill="FFFFFF"/>
          <w:lang w:val="en-US" w:eastAsia="zh-CN" w:bidi="ar-SA"/>
        </w:rPr>
        <w:t>并封装</w:t>
      </w:r>
      <w:r>
        <w:rPr>
          <w:rFonts w:hint="eastAsia" w:ascii="宋体" w:cs="宋体"/>
          <w:shd w:val="clear" w:color="auto" w:fill="FFFFFF"/>
          <w:lang w:bidi="ar-SA"/>
        </w:rPr>
        <w:t>提交。</w:t>
      </w:r>
    </w:p>
    <w:p w14:paraId="5447DE71">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17.2供应商应将响应文件正本和</w:t>
      </w:r>
      <w:r>
        <w:rPr>
          <w:rFonts w:hint="eastAsia" w:ascii="宋体" w:cs="宋体"/>
          <w:shd w:val="clear" w:color="auto" w:fill="FFFFFF"/>
          <w:lang w:val="en-US" w:eastAsia="zh-CN" w:bidi="ar-SA"/>
        </w:rPr>
        <w:t>前附表</w:t>
      </w:r>
      <w:r>
        <w:rPr>
          <w:rFonts w:hint="eastAsia" w:ascii="宋体" w:cs="宋体"/>
          <w:shd w:val="clear" w:color="auto" w:fill="FFFFFF"/>
          <w:lang w:bidi="ar-SA"/>
        </w:rPr>
        <w:t>所</w:t>
      </w:r>
      <w:r>
        <w:rPr>
          <w:rFonts w:hint="eastAsia" w:ascii="宋体" w:cs="宋体"/>
          <w:shd w:val="clear" w:color="auto" w:fill="FFFFFF"/>
          <w:lang w:val="en-US" w:eastAsia="zh-CN" w:bidi="ar-SA"/>
        </w:rPr>
        <w:t>要求</w:t>
      </w:r>
      <w:r>
        <w:rPr>
          <w:rFonts w:hint="eastAsia" w:ascii="宋体" w:cs="宋体"/>
          <w:shd w:val="clear" w:color="auto" w:fill="FFFFFF"/>
          <w:lang w:bidi="ar-SA"/>
        </w:rPr>
        <w:t>的副本分开封装,且在</w:t>
      </w:r>
      <w:r>
        <w:rPr>
          <w:rFonts w:hint="eastAsia" w:ascii="宋体" w:cs="宋体"/>
          <w:shd w:val="clear" w:color="auto" w:fill="FFFFFF"/>
          <w:lang w:val="en-US" w:eastAsia="zh-CN" w:bidi="ar-SA"/>
        </w:rPr>
        <w:t>封装表面</w:t>
      </w:r>
      <w:r>
        <w:rPr>
          <w:rFonts w:hint="eastAsia" w:ascii="宋体" w:cs="宋体"/>
          <w:shd w:val="clear" w:color="auto" w:fill="FFFFFF"/>
          <w:lang w:bidi="ar-SA"/>
        </w:rPr>
        <w:t>上标明</w:t>
      </w:r>
      <w:r>
        <w:rPr>
          <w:rFonts w:hint="eastAsia" w:ascii="宋体"/>
          <w:shd w:val="clear" w:color="auto" w:fill="FFFFFF"/>
        </w:rPr>
        <w:t>“</w:t>
      </w:r>
      <w:r>
        <w:rPr>
          <w:rFonts w:hint="eastAsia" w:ascii="宋体" w:cs="宋体"/>
          <w:shd w:val="clear" w:color="auto" w:fill="FFFFFF"/>
          <w:lang w:bidi="ar-SA"/>
        </w:rPr>
        <w:t>正本</w:t>
      </w:r>
      <w:r>
        <w:rPr>
          <w:rFonts w:hint="eastAsia" w:ascii="宋体"/>
          <w:shd w:val="clear" w:color="auto" w:fill="FFFFFF"/>
        </w:rPr>
        <w:t>”</w:t>
      </w:r>
      <w:r>
        <w:rPr>
          <w:rFonts w:hint="eastAsia" w:ascii="宋体" w:cs="宋体"/>
          <w:shd w:val="clear" w:color="auto" w:fill="FFFFFF"/>
          <w:lang w:bidi="ar-SA"/>
        </w:rPr>
        <w:t>、</w:t>
      </w:r>
      <w:r>
        <w:rPr>
          <w:rFonts w:hint="eastAsia" w:ascii="宋体"/>
          <w:shd w:val="clear" w:color="auto" w:fill="FFFFFF"/>
        </w:rPr>
        <w:t>“</w:t>
      </w:r>
      <w:r>
        <w:rPr>
          <w:rFonts w:hint="eastAsia" w:ascii="宋体" w:cs="宋体"/>
          <w:shd w:val="clear" w:color="auto" w:fill="FFFFFF"/>
          <w:lang w:bidi="ar-SA"/>
        </w:rPr>
        <w:t>副本</w:t>
      </w:r>
      <w:r>
        <w:rPr>
          <w:rFonts w:hint="eastAsia" w:ascii="宋体"/>
          <w:shd w:val="clear" w:color="auto" w:fill="FFFFFF"/>
        </w:rPr>
        <w:t>”</w:t>
      </w:r>
      <w:r>
        <w:rPr>
          <w:rFonts w:hint="eastAsia" w:ascii="宋体" w:cs="宋体"/>
          <w:shd w:val="clear" w:color="auto" w:fill="FFFFFF"/>
          <w:lang w:bidi="ar-SA"/>
        </w:rPr>
        <w:t>字样。</w:t>
      </w:r>
      <w:r>
        <w:rPr>
          <w:rFonts w:hint="eastAsia" w:ascii="宋体" w:cs="宋体"/>
          <w:b/>
          <w:u w:val="single"/>
          <w:shd w:val="clear" w:color="auto" w:fill="FFFFFF"/>
          <w:lang w:bidi="ar-SA"/>
        </w:rPr>
        <w:t>然后再将上述封装</w:t>
      </w:r>
      <w:r>
        <w:rPr>
          <w:rFonts w:hint="eastAsia" w:ascii="宋体" w:cs="宋体"/>
          <w:b/>
          <w:u w:val="single"/>
          <w:shd w:val="clear" w:color="auto" w:fill="FFFFFF"/>
          <w:lang w:val="en-US" w:eastAsia="zh-CN" w:bidi="ar-SA"/>
        </w:rPr>
        <w:t>材料</w:t>
      </w:r>
      <w:r>
        <w:rPr>
          <w:rFonts w:hint="eastAsia" w:ascii="宋体" w:cs="宋体"/>
          <w:b/>
          <w:u w:val="single"/>
          <w:shd w:val="clear" w:color="auto" w:fill="FFFFFF"/>
          <w:lang w:bidi="ar-SA"/>
        </w:rPr>
        <w:t>在一个完整的外层信封中</w:t>
      </w:r>
      <w:r>
        <w:rPr>
          <w:rFonts w:hint="eastAsia" w:ascii="宋体" w:cs="宋体"/>
          <w:shd w:val="clear" w:color="auto" w:fill="FFFFFF"/>
          <w:lang w:bidi="ar-SA"/>
        </w:rPr>
        <w:t>。</w:t>
      </w:r>
    </w:p>
    <w:p w14:paraId="50DC6028">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17.3</w:t>
      </w:r>
      <w:r>
        <w:rPr>
          <w:rFonts w:hint="eastAsia" w:ascii="宋体" w:cs="宋体"/>
          <w:shd w:val="clear" w:color="auto" w:fill="FFFFFF"/>
          <w:lang w:val="en-US" w:eastAsia="zh-CN" w:bidi="ar-SA"/>
        </w:rPr>
        <w:t>封装材料的</w:t>
      </w:r>
      <w:r>
        <w:rPr>
          <w:rFonts w:hint="eastAsia" w:ascii="宋体" w:cs="宋体"/>
          <w:shd w:val="clear" w:color="auto" w:fill="FFFFFF"/>
          <w:lang w:bidi="ar-SA"/>
        </w:rPr>
        <w:t>信封</w:t>
      </w:r>
      <w:r>
        <w:rPr>
          <w:rFonts w:hint="eastAsia" w:ascii="宋体" w:cs="宋体"/>
          <w:shd w:val="clear" w:color="auto" w:fill="FFFFFF"/>
          <w:lang w:val="en-US" w:eastAsia="zh-CN" w:bidi="ar-SA"/>
        </w:rPr>
        <w:t>上</w:t>
      </w:r>
      <w:r>
        <w:rPr>
          <w:rFonts w:hint="eastAsia" w:ascii="宋体" w:cs="宋体"/>
          <w:shd w:val="clear" w:color="auto" w:fill="FFFFFF"/>
          <w:lang w:bidi="ar-SA"/>
        </w:rPr>
        <w:t>应：</w:t>
      </w:r>
    </w:p>
    <w:p w14:paraId="578965EB">
      <w:pPr>
        <w:jc w:val="left"/>
        <w:rPr>
          <w:rFonts w:hint="eastAsia" w:ascii="宋体" w:cs="Times New Roman"/>
          <w:shd w:val="clear" w:color="auto" w:fill="FFFFFF"/>
          <w:lang w:bidi="ar-SA"/>
        </w:rPr>
      </w:pPr>
      <w:r>
        <w:rPr>
          <w:rFonts w:hint="eastAsia" w:ascii="宋体" w:cs="宋体"/>
          <w:shd w:val="clear" w:color="auto" w:fill="FFFFFF"/>
          <w:lang w:bidi="ar-SA"/>
        </w:rPr>
        <w:t>（1）标明递交至</w:t>
      </w:r>
      <w:r>
        <w:rPr>
          <w:rFonts w:hint="eastAsia" w:ascii="宋体"/>
          <w:shd w:val="clear" w:color="auto" w:fill="FFFFFF"/>
        </w:rPr>
        <w:t>“</w:t>
      </w:r>
      <w:r>
        <w:rPr>
          <w:rFonts w:hint="eastAsia" w:ascii="宋体" w:cs="宋体"/>
          <w:shd w:val="clear" w:color="auto" w:fill="FFFFFF"/>
          <w:lang w:bidi="ar-SA"/>
        </w:rPr>
        <w:t>采购邀请</w:t>
      </w:r>
      <w:r>
        <w:rPr>
          <w:rFonts w:hint="eastAsia" w:ascii="宋体"/>
          <w:shd w:val="clear" w:color="auto" w:fill="FFFFFF"/>
        </w:rPr>
        <w:t>”</w:t>
      </w:r>
      <w:r>
        <w:rPr>
          <w:rFonts w:hint="eastAsia" w:ascii="宋体" w:cs="宋体"/>
          <w:shd w:val="clear" w:color="auto" w:fill="FFFFFF"/>
          <w:lang w:bidi="ar-SA"/>
        </w:rPr>
        <w:t>中指明的递交地点。</w:t>
      </w:r>
    </w:p>
    <w:p w14:paraId="05FB4DD5">
      <w:pPr>
        <w:jc w:val="left"/>
        <w:rPr>
          <w:rFonts w:hint="eastAsia" w:ascii="宋体" w:cs="Times New Roman"/>
          <w:shd w:val="clear" w:color="auto" w:fill="FFFFFF"/>
          <w:lang w:bidi="ar-SA"/>
        </w:rPr>
      </w:pPr>
      <w:r>
        <w:rPr>
          <w:rFonts w:hint="eastAsia" w:ascii="宋体" w:cs="宋体"/>
          <w:shd w:val="clear" w:color="auto" w:fill="FFFFFF"/>
          <w:lang w:bidi="ar-SA"/>
        </w:rPr>
        <w:t>（2）注明</w:t>
      </w:r>
      <w:r>
        <w:rPr>
          <w:rFonts w:hint="eastAsia" w:ascii="宋体"/>
          <w:shd w:val="clear" w:color="auto" w:fill="FFFFFF"/>
        </w:rPr>
        <w:t>“</w:t>
      </w:r>
      <w:r>
        <w:rPr>
          <w:rFonts w:hint="eastAsia" w:ascii="宋体" w:cs="宋体"/>
          <w:shd w:val="clear" w:color="auto" w:fill="FFFFFF"/>
          <w:lang w:bidi="ar-SA"/>
        </w:rPr>
        <w:t>供应商须知前附表</w:t>
      </w:r>
      <w:r>
        <w:rPr>
          <w:rFonts w:hint="eastAsia" w:ascii="宋体"/>
          <w:shd w:val="clear" w:color="auto" w:fill="FFFFFF"/>
        </w:rPr>
        <w:t>”</w:t>
      </w:r>
      <w:r>
        <w:rPr>
          <w:rFonts w:hint="eastAsia" w:ascii="宋体" w:cs="宋体"/>
          <w:shd w:val="clear" w:color="auto" w:fill="FFFFFF"/>
          <w:lang w:bidi="ar-SA"/>
        </w:rPr>
        <w:t>中指明的项目名称和</w:t>
      </w:r>
      <w:r>
        <w:rPr>
          <w:rFonts w:hint="eastAsia" w:ascii="宋体"/>
          <w:shd w:val="clear" w:color="auto" w:fill="FFFFFF"/>
        </w:rPr>
        <w:t>“</w:t>
      </w:r>
      <w:r>
        <w:rPr>
          <w:rFonts w:hint="eastAsia" w:ascii="宋体" w:cs="宋体"/>
          <w:shd w:val="clear" w:color="auto" w:fill="FFFFFF"/>
          <w:lang w:bidi="ar-SA"/>
        </w:rPr>
        <w:t>在之前不得启封</w:t>
      </w:r>
      <w:r>
        <w:rPr>
          <w:rFonts w:hint="eastAsia" w:ascii="宋体"/>
          <w:shd w:val="clear" w:color="auto" w:fill="FFFFFF"/>
        </w:rPr>
        <w:t>”</w:t>
      </w:r>
      <w:r>
        <w:rPr>
          <w:rFonts w:hint="eastAsia" w:ascii="宋体" w:cs="宋体"/>
          <w:shd w:val="clear" w:color="auto" w:fill="FFFFFF"/>
          <w:lang w:bidi="ar-SA"/>
        </w:rPr>
        <w:t>的字样，并填入</w:t>
      </w:r>
      <w:r>
        <w:rPr>
          <w:rFonts w:hint="eastAsia" w:ascii="宋体"/>
          <w:shd w:val="clear" w:color="auto" w:fill="FFFFFF"/>
        </w:rPr>
        <w:t>“</w:t>
      </w:r>
      <w:r>
        <w:rPr>
          <w:rFonts w:hint="eastAsia" w:ascii="宋体" w:cs="宋体"/>
          <w:shd w:val="clear" w:color="auto" w:fill="FFFFFF"/>
          <w:lang w:bidi="ar-SA"/>
        </w:rPr>
        <w:t>供应商须知前附表</w:t>
      </w:r>
      <w:r>
        <w:rPr>
          <w:rFonts w:hint="eastAsia" w:ascii="宋体"/>
          <w:shd w:val="clear" w:color="auto" w:fill="FFFFFF"/>
        </w:rPr>
        <w:t>”</w:t>
      </w:r>
      <w:r>
        <w:rPr>
          <w:rFonts w:hint="eastAsia" w:ascii="宋体" w:cs="宋体"/>
          <w:shd w:val="clear" w:color="auto" w:fill="FFFFFF"/>
          <w:lang w:bidi="ar-SA"/>
        </w:rPr>
        <w:t>中规定的应答截止时间。</w:t>
      </w:r>
    </w:p>
    <w:p w14:paraId="3225214E">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17.4如果</w:t>
      </w:r>
      <w:r>
        <w:rPr>
          <w:rFonts w:hint="eastAsia" w:ascii="宋体" w:cs="宋体"/>
          <w:shd w:val="clear" w:color="auto" w:fill="FFFFFF"/>
          <w:lang w:val="en-US" w:eastAsia="zh-CN" w:bidi="ar-SA"/>
        </w:rPr>
        <w:t>封装</w:t>
      </w:r>
      <w:r>
        <w:rPr>
          <w:rFonts w:hint="eastAsia" w:ascii="宋体" w:cs="宋体"/>
          <w:shd w:val="clear" w:color="auto" w:fill="FFFFFF"/>
          <w:lang w:bidi="ar-SA"/>
        </w:rPr>
        <w:t>信封未按本须知要求加写标记和密封,采购人对误投或过早启封概不负责。</w:t>
      </w:r>
    </w:p>
    <w:p w14:paraId="506CF81D">
      <w:pPr>
        <w:ind w:firstLine="0" w:firstLineChars="0"/>
        <w:jc w:val="left"/>
        <w:rPr>
          <w:rFonts w:hint="eastAsia" w:ascii="宋体" w:cs="Times New Roman"/>
          <w:b/>
          <w:bCs/>
          <w:lang w:bidi="ar-SA"/>
        </w:rPr>
      </w:pPr>
      <w:r>
        <w:rPr>
          <w:rFonts w:hint="eastAsia" w:ascii="宋体" w:cs="宋体"/>
          <w:b/>
          <w:bCs/>
          <w:lang w:bidi="ar-SA"/>
        </w:rPr>
        <w:t>18.响应文件递交截止时间</w:t>
      </w:r>
    </w:p>
    <w:p w14:paraId="57E6E382">
      <w:pPr>
        <w:tabs>
          <w:tab w:val="left" w:pos="588"/>
        </w:tabs>
        <w:ind w:firstLine="0" w:firstLineChars="0"/>
        <w:jc w:val="left"/>
        <w:rPr>
          <w:rFonts w:hint="eastAsia" w:ascii="宋体" w:cs="宋体"/>
          <w:lang w:bidi="ar-SA"/>
        </w:rPr>
      </w:pPr>
      <w:r>
        <w:rPr>
          <w:rFonts w:hint="eastAsia" w:ascii="宋体" w:cs="宋体"/>
          <w:lang w:bidi="ar-SA"/>
        </w:rPr>
        <w:t>18.1供应商应按照</w:t>
      </w:r>
      <w:r>
        <w:rPr>
          <w:rFonts w:hint="eastAsia" w:ascii="宋体"/>
          <w:shd w:val="clear" w:color="auto" w:fill="FFFFFF"/>
        </w:rPr>
        <w:t>“</w:t>
      </w:r>
      <w:r>
        <w:rPr>
          <w:rFonts w:hint="eastAsia" w:ascii="宋体" w:cs="宋体"/>
          <w:shd w:val="clear" w:color="auto" w:fill="FFFFFF"/>
          <w:lang w:bidi="ar-SA"/>
        </w:rPr>
        <w:t>供应商须知前附表</w:t>
      </w:r>
      <w:r>
        <w:rPr>
          <w:rFonts w:hint="eastAsia" w:ascii="宋体"/>
          <w:shd w:val="clear" w:color="auto" w:fill="FFFFFF"/>
        </w:rPr>
        <w:t>”</w:t>
      </w:r>
      <w:r>
        <w:rPr>
          <w:rFonts w:hint="eastAsia" w:ascii="宋体" w:cs="宋体"/>
          <w:lang w:bidi="ar-SA"/>
        </w:rPr>
        <w:t>要求的时间递交响应文件。</w:t>
      </w:r>
    </w:p>
    <w:p w14:paraId="5292CA3B">
      <w:pPr>
        <w:tabs>
          <w:tab w:val="left" w:pos="588"/>
        </w:tabs>
        <w:ind w:firstLine="0" w:firstLineChars="0"/>
        <w:jc w:val="left"/>
        <w:rPr>
          <w:rFonts w:hint="eastAsia" w:ascii="宋体" w:cs="Times New Roman"/>
          <w:lang w:bidi="ar-SA"/>
        </w:rPr>
      </w:pPr>
      <w:r>
        <w:rPr>
          <w:rFonts w:hint="eastAsia" w:ascii="宋体" w:cs="宋体"/>
          <w:lang w:bidi="ar-SA"/>
        </w:rPr>
        <w:t>18.2采购人可以按本须知第7条规定，通知修改评审文件，适当延长响应文件递交截止时间。在此情况下，采购人和供应商受响应文件递交截止时间制约的所有权利和义务均应延长至新的截止期。</w:t>
      </w:r>
    </w:p>
    <w:p w14:paraId="6198D672">
      <w:pPr>
        <w:tabs>
          <w:tab w:val="left" w:pos="588"/>
        </w:tabs>
        <w:ind w:firstLine="0" w:firstLineChars="0"/>
        <w:jc w:val="left"/>
        <w:rPr>
          <w:rFonts w:hint="eastAsia" w:ascii="宋体" w:cs="Times New Roman"/>
          <w:b/>
          <w:bCs/>
          <w:lang w:bidi="ar-SA"/>
        </w:rPr>
      </w:pPr>
      <w:r>
        <w:rPr>
          <w:rFonts w:hint="eastAsia" w:ascii="宋体" w:cs="宋体"/>
          <w:b/>
          <w:bCs/>
          <w:lang w:bidi="ar-SA"/>
        </w:rPr>
        <w:t>19.迟交的响应文件</w:t>
      </w:r>
    </w:p>
    <w:p w14:paraId="08A578A3">
      <w:pPr>
        <w:tabs>
          <w:tab w:val="left" w:pos="588"/>
        </w:tabs>
        <w:ind w:firstLine="0" w:firstLineChars="0"/>
        <w:jc w:val="left"/>
        <w:rPr>
          <w:rFonts w:hint="eastAsia" w:ascii="宋体" w:cs="Times New Roman"/>
          <w:lang w:bidi="ar-SA"/>
        </w:rPr>
      </w:pPr>
      <w:r>
        <w:rPr>
          <w:rFonts w:hint="eastAsia" w:ascii="宋体" w:cs="宋体"/>
          <w:lang w:bidi="ar-SA"/>
        </w:rPr>
        <w:t>19.1采购人将拒绝接收在第18条规定的响应文件递交截止时间后收到的任何响应文件。</w:t>
      </w:r>
    </w:p>
    <w:p w14:paraId="28AFA2D1">
      <w:pPr>
        <w:tabs>
          <w:tab w:val="left" w:pos="588"/>
        </w:tabs>
        <w:ind w:firstLine="0" w:firstLineChars="0"/>
        <w:jc w:val="left"/>
        <w:rPr>
          <w:rFonts w:hint="eastAsia" w:ascii="宋体" w:cs="Times New Roman"/>
          <w:b/>
          <w:bCs/>
          <w:lang w:bidi="ar-SA"/>
        </w:rPr>
      </w:pPr>
      <w:r>
        <w:rPr>
          <w:rFonts w:hint="eastAsia" w:ascii="宋体" w:cs="宋体"/>
          <w:b/>
          <w:bCs/>
          <w:lang w:bidi="ar-SA"/>
        </w:rPr>
        <w:t>20.响应文件的修改和撤销</w:t>
      </w:r>
    </w:p>
    <w:p w14:paraId="2A699E91">
      <w:pPr>
        <w:tabs>
          <w:tab w:val="left" w:pos="588"/>
        </w:tabs>
        <w:ind w:firstLine="0" w:firstLineChars="0"/>
        <w:jc w:val="left"/>
        <w:rPr>
          <w:rFonts w:hint="eastAsia" w:ascii="宋体" w:cs="Times New Roman"/>
          <w:lang w:bidi="ar-SA"/>
        </w:rPr>
      </w:pPr>
      <w:r>
        <w:rPr>
          <w:rFonts w:hint="eastAsia" w:ascii="宋体" w:cs="宋体"/>
          <w:lang w:bidi="ar-SA"/>
        </w:rPr>
        <w:t>20.1供应商在提交响应文件后可对其响应文件进行修改或撤销，但该修改或撤销的书面通知须在响应文件递交截止时间之前送达响应文件递交地点，且该通知需其法定代表人或经正式授权的供应商代表签字方为有效。</w:t>
      </w:r>
    </w:p>
    <w:p w14:paraId="63E738C3">
      <w:pPr>
        <w:tabs>
          <w:tab w:val="left" w:pos="588"/>
        </w:tabs>
        <w:ind w:firstLine="0" w:firstLineChars="0"/>
        <w:jc w:val="left"/>
        <w:rPr>
          <w:rFonts w:hint="eastAsia" w:ascii="宋体" w:cs="Times New Roman"/>
          <w:lang w:bidi="ar-SA"/>
        </w:rPr>
      </w:pPr>
      <w:r>
        <w:rPr>
          <w:rFonts w:hint="eastAsia" w:ascii="宋体" w:cs="宋体"/>
          <w:lang w:bidi="ar-SA"/>
        </w:rPr>
        <w:t>20.2供应商对响应文件修改的书面材料或撤销的通知应按第16和17条规定进行编写、密封、标注和递送，并注明</w:t>
      </w:r>
      <w:r>
        <w:rPr>
          <w:rFonts w:hint="eastAsia" w:ascii="宋体"/>
        </w:rPr>
        <w:t>“</w:t>
      </w:r>
      <w:r>
        <w:rPr>
          <w:rFonts w:hint="eastAsia" w:ascii="宋体" w:cs="宋体"/>
          <w:lang w:bidi="ar-SA"/>
        </w:rPr>
        <w:t>修改响应文件</w:t>
      </w:r>
      <w:r>
        <w:rPr>
          <w:rFonts w:hint="eastAsia" w:ascii="宋体"/>
        </w:rPr>
        <w:t>”</w:t>
      </w:r>
      <w:r>
        <w:rPr>
          <w:rFonts w:hint="eastAsia" w:ascii="宋体" w:cs="宋体"/>
          <w:lang w:bidi="ar-SA"/>
        </w:rPr>
        <w:t>或</w:t>
      </w:r>
      <w:r>
        <w:rPr>
          <w:rFonts w:hint="eastAsia" w:ascii="宋体"/>
        </w:rPr>
        <w:t>“</w:t>
      </w:r>
      <w:r>
        <w:rPr>
          <w:rFonts w:hint="eastAsia" w:ascii="宋体" w:cs="宋体"/>
          <w:lang w:bidi="ar-SA"/>
        </w:rPr>
        <w:t>撤销响应文件</w:t>
      </w:r>
      <w:r>
        <w:rPr>
          <w:rFonts w:hint="eastAsia" w:ascii="宋体"/>
        </w:rPr>
        <w:t>”</w:t>
      </w:r>
      <w:r>
        <w:rPr>
          <w:rFonts w:hint="eastAsia" w:ascii="宋体" w:cs="宋体"/>
          <w:lang w:bidi="ar-SA"/>
        </w:rPr>
        <w:t>字样。</w:t>
      </w:r>
    </w:p>
    <w:p w14:paraId="2184CA62">
      <w:pPr>
        <w:tabs>
          <w:tab w:val="left" w:pos="588"/>
        </w:tabs>
        <w:ind w:firstLine="0" w:firstLineChars="0"/>
        <w:jc w:val="left"/>
        <w:rPr>
          <w:rFonts w:hint="eastAsia" w:ascii="宋体" w:cs="Times New Roman"/>
          <w:lang w:bidi="ar-SA"/>
        </w:rPr>
      </w:pPr>
      <w:r>
        <w:rPr>
          <w:rFonts w:hint="eastAsia" w:ascii="宋体" w:cs="宋体"/>
          <w:lang w:bidi="ar-SA"/>
        </w:rPr>
        <w:t>20.3在响应文件递交截止时间之后，供应商不得对其响应文件做任何修改。</w:t>
      </w:r>
    </w:p>
    <w:p w14:paraId="6444013B">
      <w:pPr>
        <w:tabs>
          <w:tab w:val="left" w:pos="588"/>
        </w:tabs>
        <w:ind w:firstLine="0" w:firstLineChars="0"/>
        <w:jc w:val="left"/>
        <w:rPr>
          <w:rFonts w:hint="eastAsia" w:ascii="宋体" w:cs="宋体"/>
          <w:highlight w:val="none"/>
          <w:lang w:bidi="ar-SA"/>
        </w:rPr>
      </w:pPr>
      <w:r>
        <w:rPr>
          <w:rFonts w:hint="eastAsia" w:ascii="宋体" w:cs="宋体"/>
          <w:highlight w:val="none"/>
          <w:lang w:bidi="ar-SA"/>
        </w:rPr>
        <w:t>20.4供应商不得在响应文件递交截止时间起至响应文件有效期期满前撤销其响应文件。否则其项目保证金</w:t>
      </w:r>
      <w:r>
        <w:rPr>
          <w:rFonts w:hint="eastAsia" w:ascii="宋体" w:cs="宋体"/>
          <w:highlight w:val="none"/>
          <w:lang w:eastAsia="zh-CN" w:bidi="ar-SA"/>
        </w:rPr>
        <w:t>（</w:t>
      </w:r>
      <w:r>
        <w:rPr>
          <w:rFonts w:hint="eastAsia" w:ascii="宋体" w:cs="宋体"/>
          <w:highlight w:val="none"/>
          <w:lang w:val="en-US" w:eastAsia="zh-CN" w:bidi="ar-SA"/>
        </w:rPr>
        <w:t>如有</w:t>
      </w:r>
      <w:r>
        <w:rPr>
          <w:rFonts w:hint="eastAsia" w:ascii="宋体" w:cs="宋体"/>
          <w:highlight w:val="none"/>
          <w:lang w:eastAsia="zh-CN" w:bidi="ar-SA"/>
        </w:rPr>
        <w:t>）</w:t>
      </w:r>
      <w:r>
        <w:rPr>
          <w:rFonts w:hint="eastAsia" w:ascii="宋体" w:cs="宋体"/>
          <w:highlight w:val="none"/>
          <w:lang w:bidi="ar-SA"/>
        </w:rPr>
        <w:t>将按规定被没收。</w:t>
      </w:r>
    </w:p>
    <w:p w14:paraId="482FF99A">
      <w:pPr>
        <w:spacing w:before="100" w:after="100"/>
        <w:ind w:left="0" w:leftChars="0" w:firstLine="0" w:firstLineChars="0"/>
        <w:jc w:val="center"/>
        <w:rPr>
          <w:rFonts w:hint="eastAsia" w:ascii="宋体" w:cs="宋体"/>
          <w:b/>
          <w:bCs/>
          <w:sz w:val="28"/>
          <w:szCs w:val="28"/>
          <w:shd w:val="clear" w:color="auto" w:fill="FFFFFF"/>
          <w:lang w:bidi="ar-SA"/>
        </w:rPr>
      </w:pPr>
      <w:r>
        <w:rPr>
          <w:rFonts w:hint="eastAsia" w:ascii="宋体" w:cs="宋体"/>
          <w:b/>
          <w:bCs/>
          <w:sz w:val="28"/>
          <w:szCs w:val="28"/>
          <w:shd w:val="clear" w:color="auto" w:fill="FFFFFF"/>
          <w:lang w:bidi="ar-SA"/>
        </w:rPr>
        <w:t>五、评审</w:t>
      </w:r>
    </w:p>
    <w:p w14:paraId="785A22AB">
      <w:pPr>
        <w:tabs>
          <w:tab w:val="left" w:pos="588"/>
        </w:tabs>
        <w:ind w:firstLine="0" w:firstLineChars="0"/>
        <w:jc w:val="left"/>
        <w:rPr>
          <w:rFonts w:hint="eastAsia" w:ascii="宋体" w:cs="Times New Roman"/>
          <w:b/>
          <w:bCs/>
          <w:lang w:bidi="ar-SA"/>
        </w:rPr>
      </w:pPr>
      <w:r>
        <w:rPr>
          <w:rFonts w:hint="eastAsia" w:ascii="宋体" w:cs="宋体"/>
          <w:b/>
          <w:bCs/>
          <w:lang w:bidi="ar-SA"/>
        </w:rPr>
        <w:t>21.公开报价</w:t>
      </w:r>
    </w:p>
    <w:p w14:paraId="044D262A">
      <w:pPr>
        <w:tabs>
          <w:tab w:val="left" w:pos="588"/>
        </w:tabs>
        <w:ind w:firstLine="0" w:firstLineChars="0"/>
        <w:jc w:val="left"/>
        <w:rPr>
          <w:rFonts w:hint="eastAsia" w:ascii="宋体" w:cs="宋体"/>
          <w:lang w:bidi="ar-SA"/>
        </w:rPr>
      </w:pPr>
      <w:r>
        <w:rPr>
          <w:rFonts w:hint="eastAsia" w:ascii="宋体" w:cs="宋体"/>
          <w:b/>
          <w:bCs/>
          <w:lang w:bidi="ar-SA"/>
        </w:rPr>
        <w:t>21.1</w:t>
      </w:r>
      <w:r>
        <w:rPr>
          <w:rFonts w:hint="eastAsia" w:ascii="宋体" w:cs="宋体"/>
          <w:lang w:bidi="ar-SA"/>
        </w:rPr>
        <w:t>本项目</w:t>
      </w:r>
      <w:r>
        <w:rPr>
          <w:rFonts w:hint="eastAsia" w:ascii="宋体" w:cs="宋体"/>
          <w:highlight w:val="none"/>
          <w:lang w:bidi="ar-SA"/>
        </w:rPr>
        <w:t>不进行</w:t>
      </w:r>
      <w:r>
        <w:rPr>
          <w:rFonts w:hint="eastAsia" w:ascii="宋体" w:cs="宋体"/>
          <w:lang w:bidi="ar-SA"/>
        </w:rPr>
        <w:t>公开报价。</w:t>
      </w:r>
    </w:p>
    <w:p w14:paraId="703383A9">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2</w:t>
      </w:r>
      <w:r>
        <w:rPr>
          <w:rFonts w:hint="eastAsia" w:ascii="宋体" w:cs="宋体"/>
          <w:b/>
          <w:bCs/>
          <w:shd w:val="clear" w:color="auto" w:fill="FFFFFF"/>
          <w:lang w:val="en-US" w:eastAsia="zh-CN" w:bidi="ar-SA"/>
        </w:rPr>
        <w:t>2.</w:t>
      </w:r>
      <w:r>
        <w:rPr>
          <w:rFonts w:hint="eastAsia" w:ascii="宋体" w:cs="宋体"/>
          <w:b/>
          <w:bCs/>
          <w:shd w:val="clear" w:color="auto" w:fill="FFFFFF"/>
          <w:lang w:bidi="ar-SA"/>
        </w:rPr>
        <w:t>评审小组</w:t>
      </w:r>
    </w:p>
    <w:p w14:paraId="0C22976E">
      <w:pPr>
        <w:ind w:firstLine="0" w:firstLineChars="0"/>
        <w:jc w:val="left"/>
        <w:rPr>
          <w:rFonts w:hint="eastAsia" w:ascii="宋体" w:cs="Times New Roman"/>
          <w:b/>
          <w:bCs/>
          <w:shd w:val="clear" w:color="auto" w:fill="FFFFFF"/>
          <w:lang w:bidi="ar-SA"/>
        </w:rPr>
      </w:pPr>
      <w:r>
        <w:rPr>
          <w:rFonts w:hint="eastAsia" w:ascii="宋体" w:cs="宋体"/>
          <w:b w:val="0"/>
          <w:bCs w:val="0"/>
          <w:shd w:val="clear" w:color="auto" w:fill="FFFFFF"/>
          <w:lang w:bidi="ar-SA"/>
        </w:rPr>
        <w:t>2</w:t>
      </w:r>
      <w:r>
        <w:rPr>
          <w:rFonts w:hint="eastAsia" w:ascii="宋体" w:cs="宋体"/>
          <w:b w:val="0"/>
          <w:bCs w:val="0"/>
          <w:shd w:val="clear" w:color="auto" w:fill="FFFFFF"/>
          <w:lang w:val="en-US" w:eastAsia="zh-CN" w:bidi="ar-SA"/>
        </w:rPr>
        <w:t>2</w:t>
      </w:r>
      <w:r>
        <w:rPr>
          <w:rFonts w:hint="eastAsia" w:ascii="宋体" w:cs="宋体"/>
          <w:b w:val="0"/>
          <w:bCs w:val="0"/>
          <w:shd w:val="clear" w:color="auto" w:fill="FFFFFF"/>
          <w:lang w:bidi="ar-SA"/>
        </w:rPr>
        <w:t>.1</w:t>
      </w:r>
      <w:r>
        <w:rPr>
          <w:rFonts w:hint="eastAsia" w:ascii="宋体" w:cs="宋体"/>
          <w:shd w:val="clear" w:color="auto" w:fill="FFFFFF"/>
          <w:lang w:bidi="ar-SA"/>
        </w:rPr>
        <w:t>采购人根据有关法律法规，由采购人代表组成评审小组，负责具体评审事务。</w:t>
      </w:r>
    </w:p>
    <w:p w14:paraId="016581D2">
      <w:pPr>
        <w:tabs>
          <w:tab w:val="left" w:pos="588"/>
        </w:tabs>
        <w:ind w:firstLine="0" w:firstLineChars="0"/>
        <w:jc w:val="left"/>
        <w:rPr>
          <w:rFonts w:hint="eastAsia" w:ascii="宋体" w:cs="宋体"/>
          <w:lang w:bidi="ar-SA"/>
        </w:rPr>
      </w:pPr>
      <w:r>
        <w:rPr>
          <w:rFonts w:hint="eastAsia" w:ascii="宋体" w:cs="宋体"/>
          <w:b w:val="0"/>
          <w:bCs w:val="0"/>
          <w:shd w:val="clear" w:color="auto" w:fill="FFFFFF"/>
          <w:lang w:bidi="ar-SA"/>
        </w:rPr>
        <w:t>2</w:t>
      </w:r>
      <w:r>
        <w:rPr>
          <w:rFonts w:hint="eastAsia" w:ascii="宋体" w:cs="宋体"/>
          <w:b w:val="0"/>
          <w:bCs w:val="0"/>
          <w:shd w:val="clear" w:color="auto" w:fill="FFFFFF"/>
          <w:lang w:val="en-US" w:eastAsia="zh-CN" w:bidi="ar-SA"/>
        </w:rPr>
        <w:t>2</w:t>
      </w:r>
      <w:r>
        <w:rPr>
          <w:rFonts w:hint="eastAsia" w:ascii="宋体" w:cs="宋体"/>
          <w:b w:val="0"/>
          <w:bCs w:val="0"/>
          <w:shd w:val="clear" w:color="auto" w:fill="FFFFFF"/>
          <w:lang w:bidi="ar-SA"/>
        </w:rPr>
        <w:t>.2</w:t>
      </w:r>
      <w:r>
        <w:rPr>
          <w:rFonts w:hint="eastAsia" w:ascii="宋体" w:cs="宋体"/>
          <w:shd w:val="clear" w:color="auto" w:fill="FFFFFF"/>
          <w:lang w:bidi="ar-SA"/>
        </w:rPr>
        <w:t>评审小组以</w:t>
      </w:r>
      <w:r>
        <w:rPr>
          <w:rFonts w:hint="eastAsia" w:ascii="宋体" w:cs="宋体"/>
          <w:shd w:val="clear" w:color="auto" w:fill="FFFFFF"/>
          <w:lang w:val="en-US" w:eastAsia="zh-CN" w:bidi="ar-SA"/>
        </w:rPr>
        <w:t>询价</w:t>
      </w:r>
      <w:r>
        <w:rPr>
          <w:rFonts w:hint="eastAsia" w:ascii="宋体" w:cs="宋体"/>
          <w:shd w:val="clear" w:color="auto" w:fill="FFFFFF"/>
          <w:lang w:bidi="ar-SA"/>
        </w:rPr>
        <w:t>文件为依据，对应答供应商的响应文件进行审查、澄清、评估和比较，并做出评审意见，不寻求响应文件及符合规定的澄清文件以外的其他证据。</w:t>
      </w:r>
    </w:p>
    <w:p w14:paraId="62D58811">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2</w:t>
      </w:r>
      <w:r>
        <w:rPr>
          <w:rFonts w:hint="eastAsia" w:ascii="宋体" w:cs="宋体"/>
          <w:b/>
          <w:bCs/>
          <w:shd w:val="clear" w:color="auto" w:fill="FFFFFF"/>
          <w:lang w:val="en-US" w:eastAsia="zh-CN" w:bidi="ar-SA"/>
        </w:rPr>
        <w:t>3</w:t>
      </w:r>
      <w:r>
        <w:rPr>
          <w:rFonts w:hint="eastAsia" w:ascii="宋体" w:cs="宋体"/>
          <w:b/>
          <w:bCs/>
          <w:shd w:val="clear" w:color="auto" w:fill="FFFFFF"/>
          <w:lang w:bidi="ar-SA"/>
        </w:rPr>
        <w:t>.响应文件的符合性审查</w:t>
      </w:r>
    </w:p>
    <w:p w14:paraId="41D13AB5">
      <w:pPr>
        <w:tabs>
          <w:tab w:val="left" w:pos="588"/>
        </w:tabs>
        <w:ind w:firstLine="0" w:firstLineChars="0"/>
        <w:jc w:val="left"/>
        <w:rPr>
          <w:rFonts w:hint="eastAsia" w:ascii="宋体" w:cs="宋体"/>
          <w:shd w:val="clear" w:color="auto" w:fill="FFFFFF"/>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3</w:t>
      </w:r>
      <w:r>
        <w:rPr>
          <w:rFonts w:hint="eastAsia" w:ascii="宋体" w:cs="宋体"/>
          <w:shd w:val="clear" w:color="auto" w:fill="FFFFFF"/>
          <w:lang w:bidi="ar-SA"/>
        </w:rPr>
        <w:t>.1评审小组</w:t>
      </w:r>
      <w:r>
        <w:rPr>
          <w:rFonts w:hint="eastAsia" w:ascii="宋体" w:cs="宋体"/>
          <w:shd w:val="clear" w:color="auto" w:fill="FFFFFF"/>
          <w:lang w:val="en-US" w:eastAsia="zh-CN" w:bidi="ar-SA"/>
        </w:rPr>
        <w:t>将</w:t>
      </w:r>
      <w:r>
        <w:rPr>
          <w:rFonts w:hint="eastAsia" w:ascii="宋体" w:cs="宋体"/>
          <w:shd w:val="clear" w:color="auto" w:fill="FFFFFF"/>
          <w:lang w:bidi="ar-SA"/>
        </w:rPr>
        <w:t>依据</w:t>
      </w:r>
      <w:r>
        <w:rPr>
          <w:rFonts w:hint="eastAsia" w:ascii="宋体" w:cs="宋体"/>
          <w:shd w:val="clear" w:color="auto" w:fill="FFFFFF"/>
          <w:lang w:val="en-US" w:eastAsia="zh-CN" w:bidi="ar-SA"/>
        </w:rPr>
        <w:t>响应</w:t>
      </w:r>
      <w:r>
        <w:rPr>
          <w:rFonts w:hint="eastAsia" w:ascii="宋体" w:cs="宋体"/>
          <w:shd w:val="clear" w:color="auto" w:fill="FFFFFF"/>
          <w:lang w:bidi="ar-SA"/>
        </w:rPr>
        <w:t>文件</w:t>
      </w:r>
      <w:r>
        <w:rPr>
          <w:rFonts w:hint="eastAsia" w:ascii="宋体" w:cs="宋体"/>
          <w:shd w:val="clear" w:color="auto" w:fill="FFFFFF"/>
          <w:lang w:val="en-US" w:eastAsia="zh-CN" w:bidi="ar-SA"/>
        </w:rPr>
        <w:t>的类型和对应标准</w:t>
      </w:r>
      <w:r>
        <w:rPr>
          <w:rFonts w:hint="eastAsia" w:ascii="宋体" w:cs="宋体"/>
          <w:shd w:val="clear" w:color="auto" w:fill="FFFFFF"/>
          <w:lang w:bidi="ar-SA"/>
        </w:rPr>
        <w:t>，对响应文件的有效性、完整性以及对评审文件中所有标明</w:t>
      </w:r>
      <w:r>
        <w:rPr>
          <w:rFonts w:hint="eastAsia" w:ascii="宋体"/>
          <w:shd w:val="clear" w:color="auto" w:fill="FFFFFF"/>
        </w:rPr>
        <w:t>“</w:t>
      </w:r>
      <w:r>
        <w:rPr>
          <w:rFonts w:hint="eastAsia" w:ascii="宋体" w:cs="宋体"/>
          <w:shd w:val="clear" w:color="auto" w:fill="FFFFFF"/>
          <w:lang w:bidi="ar-SA"/>
        </w:rPr>
        <w:t>★</w:t>
      </w:r>
      <w:r>
        <w:rPr>
          <w:rFonts w:hint="eastAsia" w:ascii="宋体"/>
          <w:shd w:val="clear" w:color="auto" w:fill="FFFFFF"/>
        </w:rPr>
        <w:t>”</w:t>
      </w:r>
      <w:r>
        <w:rPr>
          <w:rFonts w:hint="eastAsia" w:ascii="宋体" w:cs="宋体"/>
          <w:shd w:val="clear" w:color="auto" w:fill="FFFFFF"/>
          <w:lang w:bidi="ar-SA"/>
        </w:rPr>
        <w:t>号条款的响应程度进行逐项审查，以确定应答供应商是否对评审文件的实质性要求做出响应。</w:t>
      </w:r>
    </w:p>
    <w:p w14:paraId="2E1CC2F9">
      <w:pPr>
        <w:tabs>
          <w:tab w:val="left" w:pos="588"/>
        </w:tabs>
        <w:ind w:firstLine="0" w:firstLineChars="0"/>
        <w:jc w:val="left"/>
        <w:rPr>
          <w:rFonts w:hint="default" w:ascii="宋体" w:eastAsia="宋体" w:cs="宋体"/>
          <w:shd w:val="clear" w:color="auto" w:fill="FFFFFF"/>
          <w:lang w:val="en-US" w:eastAsia="zh-CN" w:bidi="ar-SA"/>
        </w:rPr>
      </w:pPr>
      <w:r>
        <w:rPr>
          <w:rFonts w:hint="eastAsia" w:ascii="宋体" w:cs="宋体"/>
          <w:shd w:val="clear" w:color="auto" w:fill="FFFFFF"/>
          <w:lang w:val="en-US" w:eastAsia="zh-CN" w:bidi="ar-SA"/>
        </w:rPr>
        <w:t>23.2</w:t>
      </w:r>
      <w:r>
        <w:rPr>
          <w:rFonts w:hint="eastAsia" w:ascii="宋体" w:cs="宋体"/>
          <w:lang w:bidi="ar-SA"/>
        </w:rPr>
        <w:t>在资格审查过程中，</w:t>
      </w:r>
      <w:r>
        <w:rPr>
          <w:rFonts w:hint="eastAsia" w:ascii="宋体" w:cs="宋体"/>
          <w:lang w:val="en-US" w:eastAsia="zh-CN" w:bidi="ar-SA"/>
        </w:rPr>
        <w:t>评审小组将</w:t>
      </w:r>
      <w:r>
        <w:rPr>
          <w:rFonts w:hint="eastAsia" w:ascii="宋体" w:cs="宋体"/>
          <w:shd w:val="clear" w:color="auto" w:fill="FFFFFF"/>
          <w:lang w:bidi="ar-SA"/>
        </w:rPr>
        <w:t>通过</w:t>
      </w:r>
      <w:r>
        <w:rPr>
          <w:rFonts w:hint="eastAsia" w:ascii="宋体"/>
          <w:shd w:val="clear" w:color="auto" w:fill="FFFFFF"/>
        </w:rPr>
        <w:t>“</w:t>
      </w:r>
      <w:r>
        <w:rPr>
          <w:rFonts w:hint="eastAsia" w:ascii="宋体" w:cs="宋体"/>
          <w:shd w:val="clear" w:color="auto" w:fill="FFFFFF"/>
          <w:lang w:bidi="ar-SA"/>
        </w:rPr>
        <w:t>信用中国</w:t>
      </w:r>
      <w:r>
        <w:rPr>
          <w:rFonts w:hint="eastAsia" w:ascii="宋体"/>
          <w:shd w:val="clear" w:color="auto" w:fill="FFFFFF"/>
        </w:rPr>
        <w:t>”</w:t>
      </w:r>
      <w:r>
        <w:rPr>
          <w:rFonts w:hint="eastAsia" w:ascii="宋体" w:cs="宋体"/>
          <w:shd w:val="clear" w:color="auto" w:fill="FFFFFF"/>
          <w:lang w:bidi="ar-SA"/>
        </w:rPr>
        <w:t>网站</w:t>
      </w:r>
      <w:r>
        <w:rPr>
          <w:rFonts w:hint="eastAsia" w:ascii="宋体" w:cs="宋体"/>
          <w:shd w:val="clear" w:color="auto" w:fill="FFFFFF"/>
          <w:lang w:val="en-US" w:eastAsia="zh-CN" w:bidi="ar-SA"/>
        </w:rPr>
        <w:t>核实</w:t>
      </w:r>
      <w:r>
        <w:rPr>
          <w:rFonts w:hint="eastAsia" w:ascii="宋体" w:cs="宋体"/>
          <w:shd w:val="clear" w:color="auto" w:fill="FFFFFF"/>
          <w:lang w:bidi="ar-SA"/>
        </w:rPr>
        <w:t>应答供应商信用情况，如果评审日被</w:t>
      </w:r>
      <w:r>
        <w:rPr>
          <w:rFonts w:hint="eastAsia" w:ascii="宋体" w:cs="宋体"/>
          <w:lang w:bidi="ar-SA"/>
        </w:rPr>
        <w:t>列入失信被执行人、重大税收违法案件当事人名单、政府采购严重违法失信行为记录名单</w:t>
      </w:r>
      <w:r>
        <w:rPr>
          <w:rFonts w:hint="eastAsia" w:ascii="宋体" w:cs="宋体"/>
          <w:shd w:val="clear" w:color="auto" w:fill="FFFFFF"/>
          <w:lang w:bidi="ar-SA"/>
        </w:rPr>
        <w:t>且在有效期内的应答供应商</w:t>
      </w:r>
      <w:r>
        <w:rPr>
          <w:rFonts w:hint="eastAsia" w:ascii="宋体" w:cs="宋体"/>
          <w:lang w:bidi="ar-SA"/>
        </w:rPr>
        <w:t>，将被认定为不符合资格条件。</w:t>
      </w:r>
    </w:p>
    <w:p w14:paraId="2520FA6B">
      <w:pPr>
        <w:tabs>
          <w:tab w:val="left" w:pos="588"/>
        </w:tabs>
        <w:ind w:firstLine="0" w:firstLineChars="0"/>
        <w:jc w:val="left"/>
        <w:rPr>
          <w:rFonts w:ascii="Times New Roman" w:hAnsi="Times New Roman" w:cs="Times New Roman"/>
          <w:b/>
          <w:bCs/>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3</w:t>
      </w:r>
      <w:r>
        <w:rPr>
          <w:rFonts w:hint="eastAsia" w:ascii="宋体" w:cs="宋体"/>
          <w:shd w:val="clear" w:color="auto" w:fill="FFFFFF"/>
          <w:lang w:bidi="ar-SA"/>
        </w:rPr>
        <w:t>.</w:t>
      </w:r>
      <w:r>
        <w:rPr>
          <w:rFonts w:hint="eastAsia" w:ascii="宋体" w:cs="宋体"/>
          <w:shd w:val="clear" w:color="auto" w:fill="FFFFFF"/>
          <w:lang w:val="en-US" w:eastAsia="zh-CN" w:bidi="ar-SA"/>
        </w:rPr>
        <w:t>3</w:t>
      </w:r>
      <w:r>
        <w:rPr>
          <w:rFonts w:hint="eastAsia" w:ascii="宋体" w:cs="宋体"/>
          <w:shd w:val="clear" w:color="auto" w:fill="FFFFFF"/>
          <w:lang w:bidi="ar-SA"/>
        </w:rPr>
        <w:t>应答供应商出现本</w:t>
      </w:r>
      <w:r>
        <w:rPr>
          <w:rFonts w:hint="eastAsia" w:ascii="宋体" w:cs="宋体"/>
          <w:shd w:val="clear" w:color="auto" w:fill="FFFFFF"/>
          <w:lang w:val="en-US" w:eastAsia="zh-CN" w:bidi="ar-SA"/>
        </w:rPr>
        <w:t>询价</w:t>
      </w:r>
      <w:r>
        <w:rPr>
          <w:rFonts w:hint="eastAsia" w:ascii="宋体" w:cs="宋体"/>
          <w:shd w:val="clear" w:color="auto" w:fill="FFFFFF"/>
          <w:lang w:bidi="ar-SA"/>
        </w:rPr>
        <w:t>文件12.</w:t>
      </w:r>
      <w:r>
        <w:rPr>
          <w:rFonts w:hint="eastAsia" w:ascii="宋体" w:cs="宋体"/>
          <w:shd w:val="clear" w:color="auto" w:fill="FFFFFF"/>
          <w:lang w:val="en-US" w:eastAsia="zh-CN" w:bidi="ar-SA"/>
        </w:rPr>
        <w:t>5</w:t>
      </w:r>
      <w:r>
        <w:rPr>
          <w:rFonts w:hint="eastAsia" w:ascii="宋体" w:cs="宋体"/>
          <w:shd w:val="clear" w:color="auto" w:fill="FFFFFF"/>
          <w:lang w:bidi="ar-SA"/>
        </w:rPr>
        <w:t>规定情形之一时，</w:t>
      </w:r>
      <w:r>
        <w:rPr>
          <w:rFonts w:hint="eastAsia" w:ascii="宋体" w:cs="宋体"/>
          <w:lang w:bidi="ar-SA"/>
        </w:rPr>
        <w:t>有可能影响产品质量或者不能诚信履约，评审小组</w:t>
      </w:r>
      <w:r>
        <w:rPr>
          <w:rFonts w:hint="eastAsia" w:ascii="宋体" w:cs="宋体"/>
          <w:lang w:val="en-US" w:eastAsia="zh-CN" w:bidi="ar-SA"/>
        </w:rPr>
        <w:t>将</w:t>
      </w:r>
      <w:r>
        <w:rPr>
          <w:rFonts w:hint="eastAsia" w:ascii="宋体" w:cs="宋体"/>
          <w:lang w:bidi="ar-SA"/>
        </w:rPr>
        <w:t>要求应答供应商在合理的时间内提供书面说明，并提交相关证明材料；应答供应商不能证明其报价合理性的，评审小组应当将其作为无效应答处理。</w:t>
      </w:r>
    </w:p>
    <w:p w14:paraId="3F8DB996">
      <w:pPr>
        <w:tabs>
          <w:tab w:val="left" w:pos="588"/>
        </w:tabs>
        <w:ind w:firstLine="0" w:firstLineChars="0"/>
        <w:jc w:val="left"/>
        <w:rPr>
          <w:rFonts w:hint="eastAsia" w:ascii="宋体" w:cs="Times New Roman"/>
          <w:b/>
          <w:bCs/>
          <w:lang w:bidi="ar-SA"/>
        </w:rPr>
      </w:pPr>
      <w:r>
        <w:rPr>
          <w:rFonts w:hint="eastAsia" w:ascii="宋体" w:cs="宋体"/>
          <w:b/>
          <w:bCs/>
          <w:lang w:bidi="ar-SA"/>
        </w:rPr>
        <w:t>2</w:t>
      </w:r>
      <w:r>
        <w:rPr>
          <w:rFonts w:hint="eastAsia" w:ascii="宋体" w:cs="宋体"/>
          <w:b/>
          <w:bCs/>
          <w:lang w:val="en-US" w:eastAsia="zh-CN" w:bidi="ar-SA"/>
        </w:rPr>
        <w:t>4</w:t>
      </w:r>
      <w:r>
        <w:rPr>
          <w:rFonts w:hint="eastAsia" w:ascii="宋体" w:cs="宋体"/>
          <w:b/>
          <w:bCs/>
          <w:lang w:bidi="ar-SA"/>
        </w:rPr>
        <w:t>.响应偏离与非实质性响应</w:t>
      </w:r>
    </w:p>
    <w:p w14:paraId="5DF2A8D1">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4</w:t>
      </w:r>
      <w:r>
        <w:rPr>
          <w:rFonts w:hint="eastAsia" w:ascii="宋体" w:cs="宋体"/>
          <w:lang w:bidi="ar-SA"/>
        </w:rPr>
        <w:t>.1对于响应文件中不构成实质性偏离的不正规、不一致或不规则，评审小组可以接受，但这种接受不能损害或影响任何供应商的相对排序。</w:t>
      </w:r>
    </w:p>
    <w:p w14:paraId="4792B31F">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4</w:t>
      </w:r>
      <w:r>
        <w:rPr>
          <w:rFonts w:hint="eastAsia" w:ascii="宋体" w:cs="宋体"/>
          <w:lang w:bidi="ar-SA"/>
        </w:rPr>
        <w:t>.2实质上响应应该是与</w:t>
      </w:r>
      <w:r>
        <w:rPr>
          <w:rFonts w:hint="eastAsia" w:ascii="宋体" w:cs="宋体"/>
          <w:lang w:val="en-US" w:eastAsia="zh-CN" w:bidi="ar-SA"/>
        </w:rPr>
        <w:t>询价</w:t>
      </w:r>
      <w:r>
        <w:rPr>
          <w:rFonts w:hint="eastAsia" w:ascii="宋体" w:cs="宋体"/>
          <w:lang w:bidi="ar-SA"/>
        </w:rPr>
        <w:t>文件要求的全部条款、条件和规格相符，没有重大偏离。对关键条款，例如关于项目保证金、适用法律、缴税等内容的偏离、保留和反对，将被认为是实质上的偏离。</w:t>
      </w:r>
    </w:p>
    <w:p w14:paraId="3D9CBA67">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4</w:t>
      </w:r>
      <w:r>
        <w:rPr>
          <w:rFonts w:hint="eastAsia" w:ascii="宋体" w:cs="宋体"/>
          <w:lang w:bidi="ar-SA"/>
        </w:rPr>
        <w:t>.3实质上没有响应采</w:t>
      </w:r>
      <w:r>
        <w:rPr>
          <w:rFonts w:hint="eastAsia" w:ascii="宋体" w:cs="宋体"/>
          <w:lang w:val="en-US" w:eastAsia="zh-CN" w:bidi="ar-SA"/>
        </w:rPr>
        <w:t>询价</w:t>
      </w:r>
      <w:r>
        <w:rPr>
          <w:rFonts w:hint="eastAsia" w:ascii="宋体" w:cs="宋体"/>
          <w:lang w:bidi="ar-SA"/>
        </w:rPr>
        <w:t>文件要求的响应文件将被拒绝。供应商不得通过修正或撤销不符合要求的偏离或保留从而使其成为实质上响应的响应文件。</w:t>
      </w:r>
      <w:r>
        <w:rPr>
          <w:rFonts w:hint="eastAsia" w:ascii="宋体" w:cs="宋体"/>
          <w:b/>
          <w:bCs/>
          <w:lang w:bidi="ar-SA"/>
        </w:rPr>
        <w:t>如发现下列情况之一的，其响应文件将被拒绝</w:t>
      </w:r>
      <w:r>
        <w:rPr>
          <w:rFonts w:hint="eastAsia" w:ascii="宋体" w:cs="宋体"/>
          <w:lang w:bidi="ar-SA"/>
        </w:rPr>
        <w:t>：</w:t>
      </w:r>
    </w:p>
    <w:p w14:paraId="0BBA0B68">
      <w:pPr>
        <w:numPr>
          <w:ilvl w:val="0"/>
          <w:numId w:val="3"/>
        </w:numPr>
        <w:tabs>
          <w:tab w:val="left" w:pos="960"/>
          <w:tab w:val="left" w:pos="2340"/>
        </w:tabs>
        <w:ind w:left="0" w:firstLine="480" w:firstLineChars="200"/>
        <w:jc w:val="left"/>
        <w:rPr>
          <w:rFonts w:hint="eastAsia" w:ascii="宋体" w:cs="Times New Roman"/>
          <w:lang w:bidi="ar-SA"/>
        </w:rPr>
      </w:pPr>
      <w:r>
        <w:rPr>
          <w:rFonts w:hint="eastAsia" w:ascii="宋体" w:cs="宋体"/>
          <w:lang w:bidi="ar-SA"/>
        </w:rPr>
        <w:t>未按照评审文件规定进行签署、盖章的；</w:t>
      </w:r>
    </w:p>
    <w:p w14:paraId="30D2AB1D">
      <w:pPr>
        <w:numPr>
          <w:ilvl w:val="0"/>
          <w:numId w:val="3"/>
        </w:numPr>
        <w:tabs>
          <w:tab w:val="left" w:pos="960"/>
          <w:tab w:val="left" w:pos="2340"/>
        </w:tabs>
        <w:ind w:left="0" w:firstLine="480" w:firstLineChars="200"/>
        <w:jc w:val="left"/>
        <w:rPr>
          <w:rFonts w:hint="eastAsia" w:ascii="宋体" w:cs="Times New Roman"/>
          <w:lang w:bidi="ar-SA"/>
        </w:rPr>
      </w:pPr>
      <w:r>
        <w:rPr>
          <w:rFonts w:hint="eastAsia" w:ascii="宋体" w:cs="宋体"/>
          <w:lang w:val="en-US" w:eastAsia="zh-CN" w:bidi="ar-SA"/>
        </w:rPr>
        <w:t>第10条列明的</w:t>
      </w:r>
      <w:r>
        <w:rPr>
          <w:rFonts w:hint="eastAsia" w:ascii="宋体" w:cs="宋体"/>
          <w:lang w:bidi="ar-SA"/>
        </w:rPr>
        <w:t>响应文件采用活页方式装订的；</w:t>
      </w:r>
    </w:p>
    <w:p w14:paraId="1DD45F70">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供应商基本资质要求不满足评审文件要求或未提供有效证明文件的；</w:t>
      </w:r>
    </w:p>
    <w:p w14:paraId="395D6548">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评审有效期不足的；</w:t>
      </w:r>
    </w:p>
    <w:p w14:paraId="09AB94BE">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响应文件的技术响应与事实不符或提供虚假或失实资料的；</w:t>
      </w:r>
    </w:p>
    <w:p w14:paraId="27D86A7E">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不满足评审文件★号条款的；</w:t>
      </w:r>
    </w:p>
    <w:p w14:paraId="5D2DDDA0">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报价超过本项目预算的；</w:t>
      </w:r>
    </w:p>
    <w:p w14:paraId="53F51E58">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通过</w:t>
      </w:r>
      <w:r>
        <w:rPr>
          <w:rFonts w:hint="eastAsia" w:ascii="宋体"/>
        </w:rPr>
        <w:t>“</w:t>
      </w:r>
      <w:r>
        <w:rPr>
          <w:rFonts w:hint="eastAsia" w:ascii="宋体" w:cs="宋体"/>
          <w:lang w:bidi="ar-SA"/>
        </w:rPr>
        <w:t>信用中国</w:t>
      </w:r>
      <w:r>
        <w:rPr>
          <w:rFonts w:hint="eastAsia" w:ascii="宋体"/>
        </w:rPr>
        <w:t>”</w:t>
      </w:r>
      <w:r>
        <w:rPr>
          <w:rFonts w:hint="eastAsia" w:ascii="宋体" w:cs="宋体"/>
          <w:lang w:bidi="ar-SA"/>
        </w:rPr>
        <w:t>网站查询被列入</w:t>
      </w:r>
      <w:r>
        <w:rPr>
          <w:rFonts w:hint="eastAsia" w:ascii="宋体"/>
        </w:rPr>
        <w:t>“</w:t>
      </w:r>
      <w:r>
        <w:rPr>
          <w:rFonts w:hint="eastAsia" w:ascii="宋体" w:cs="宋体"/>
          <w:lang w:bidi="ar-SA"/>
        </w:rPr>
        <w:t>受惩黑名单</w:t>
      </w:r>
      <w:r>
        <w:rPr>
          <w:rFonts w:hint="eastAsia" w:ascii="宋体"/>
        </w:rPr>
        <w:t>”</w:t>
      </w:r>
      <w:r>
        <w:rPr>
          <w:rFonts w:hint="eastAsia" w:ascii="宋体" w:cs="宋体"/>
          <w:lang w:bidi="ar-SA"/>
        </w:rPr>
        <w:t>且在有效期内的；</w:t>
      </w:r>
    </w:p>
    <w:p w14:paraId="3494A3CC">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不符合法律、法规和评审文件中规定的其他实质性要求，以及其他评审小组认为不能实质上满足评审文件要求的行为。</w:t>
      </w:r>
    </w:p>
    <w:p w14:paraId="7AFD20A3">
      <w:pPr>
        <w:tabs>
          <w:tab w:val="left" w:pos="588"/>
        </w:tabs>
        <w:ind w:firstLine="0" w:firstLineChars="0"/>
        <w:jc w:val="left"/>
        <w:rPr>
          <w:rFonts w:hint="eastAsia" w:ascii="宋体" w:cs="Times New Roman"/>
          <w:b/>
          <w:bCs/>
          <w:lang w:bidi="ar-SA"/>
        </w:rPr>
      </w:pPr>
      <w:r>
        <w:rPr>
          <w:rFonts w:hint="eastAsia" w:ascii="宋体" w:cs="宋体"/>
          <w:b/>
          <w:bCs/>
          <w:lang w:bidi="ar-SA"/>
        </w:rPr>
        <w:t>2</w:t>
      </w:r>
      <w:r>
        <w:rPr>
          <w:rFonts w:hint="eastAsia" w:ascii="宋体" w:cs="宋体"/>
          <w:b/>
          <w:bCs/>
          <w:lang w:val="en-US" w:eastAsia="zh-CN" w:bidi="ar-SA"/>
        </w:rPr>
        <w:t>5</w:t>
      </w:r>
      <w:r>
        <w:rPr>
          <w:rFonts w:hint="eastAsia" w:ascii="宋体" w:cs="宋体"/>
          <w:b/>
          <w:bCs/>
          <w:lang w:bidi="ar-SA"/>
        </w:rPr>
        <w:t>.评审</w:t>
      </w:r>
    </w:p>
    <w:p w14:paraId="428A1F5E">
      <w:pPr>
        <w:tabs>
          <w:tab w:val="left" w:pos="588"/>
        </w:tabs>
        <w:ind w:firstLine="0" w:firstLineChars="0"/>
        <w:jc w:val="left"/>
        <w:rPr>
          <w:rFonts w:hint="eastAsia" w:ascii="宋体" w:cs="宋体"/>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.1评审小组所有成员将集中</w:t>
      </w:r>
      <w:r>
        <w:rPr>
          <w:rFonts w:hint="eastAsia" w:ascii="宋体" w:cs="宋体"/>
          <w:lang w:val="en-US" w:eastAsia="zh-CN" w:bidi="ar-SA"/>
        </w:rPr>
        <w:t>对响应</w:t>
      </w:r>
      <w:r>
        <w:rPr>
          <w:rFonts w:hint="eastAsia" w:ascii="宋体" w:cs="宋体"/>
          <w:lang w:bidi="ar-SA"/>
        </w:rPr>
        <w:t>供应商进行评审（根据项目需要将可能安排多轮评审），评审内容包括但不限于报价、技术方案等。</w:t>
      </w:r>
    </w:p>
    <w:p w14:paraId="11420070">
      <w:pPr>
        <w:tabs>
          <w:tab w:val="left" w:pos="588"/>
        </w:tabs>
        <w:ind w:firstLine="0" w:firstLineChars="0"/>
        <w:jc w:val="left"/>
        <w:rPr>
          <w:rFonts w:hint="eastAsia" w:ascii="宋体" w:cs="宋体"/>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.2评审小组将根据各供应商的响应文件及评审结果，按公平、公正的原则确定最终项目需求。</w:t>
      </w:r>
    </w:p>
    <w:p w14:paraId="478BF320">
      <w:pPr>
        <w:tabs>
          <w:tab w:val="left" w:pos="588"/>
        </w:tabs>
        <w:ind w:firstLine="0" w:firstLineChars="0"/>
        <w:jc w:val="left"/>
        <w:rPr>
          <w:rFonts w:hint="eastAsia" w:ascii="宋体" w:cs="Times New Roman"/>
          <w:color w:val="auto"/>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.3采购人将对评审结果进行记录。</w:t>
      </w:r>
      <w:r>
        <w:rPr>
          <w:rFonts w:hint="eastAsia" w:ascii="宋体" w:cs="宋体"/>
          <w:color w:val="auto"/>
          <w:lang w:bidi="ar-SA"/>
        </w:rPr>
        <w:t>经评审小组签字确认后的评审记录将作为成交后采购人与供应商签署合同的依据。</w:t>
      </w:r>
    </w:p>
    <w:p w14:paraId="154EF2DD">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.4如出现下述情形之一的，视为供应商自动放弃本项目成交资格，其响应将被拒绝：</w:t>
      </w:r>
    </w:p>
    <w:p w14:paraId="063990B2">
      <w:pPr>
        <w:tabs>
          <w:tab w:val="left" w:pos="588"/>
        </w:tabs>
        <w:jc w:val="left"/>
        <w:rPr>
          <w:rFonts w:hint="eastAsia" w:ascii="宋体" w:cs="Times New Roman"/>
          <w:lang w:bidi="ar-SA"/>
        </w:rPr>
      </w:pPr>
      <w:r>
        <w:rPr>
          <w:rFonts w:hint="eastAsia" w:ascii="宋体" w:cs="宋体"/>
          <w:lang w:bidi="ar-SA"/>
        </w:rPr>
        <w:t>（1）供应商未按要求确认评审小组确定的最终项目需求的；</w:t>
      </w:r>
    </w:p>
    <w:p w14:paraId="5FB66E7A">
      <w:pPr>
        <w:tabs>
          <w:tab w:val="left" w:pos="588"/>
        </w:tabs>
        <w:jc w:val="left"/>
        <w:rPr>
          <w:rFonts w:hint="eastAsia" w:ascii="宋体" w:cs="Times New Roman"/>
          <w:lang w:bidi="ar-SA"/>
        </w:rPr>
      </w:pPr>
      <w:r>
        <w:rPr>
          <w:rFonts w:hint="eastAsia" w:ascii="宋体" w:cs="宋体"/>
          <w:lang w:bidi="ar-SA"/>
        </w:rPr>
        <w:t>（2）报价未实质性响应评审小组确定的最终项目需求的，或附有采购方无法接受的条件的。</w:t>
      </w:r>
    </w:p>
    <w:p w14:paraId="5AD6645F">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.5递交响应文件之后，直到授予成交供应商合同止，凡与本次采购有关的人员对属于评审、澄清、评审的有关资料以及成交意向等，均不得向供应商或其他无关的人员透露。</w:t>
      </w:r>
    </w:p>
    <w:p w14:paraId="17ECD116">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.6在评审期间，供应商试图影响采购方和评审小组的任何活动，将导致其响应文件被拒绝，并承担相应的法律责任。</w:t>
      </w:r>
    </w:p>
    <w:p w14:paraId="205B8B93">
      <w:pPr>
        <w:tabs>
          <w:tab w:val="left" w:pos="588"/>
        </w:tabs>
        <w:ind w:firstLine="0" w:firstLineChars="0"/>
        <w:jc w:val="left"/>
        <w:rPr>
          <w:rFonts w:hint="eastAsia" w:ascii="宋体" w:cs="Times New Roman"/>
          <w:lang w:bidi="ar-SA"/>
        </w:rPr>
      </w:pPr>
      <w:r>
        <w:rPr>
          <w:rFonts w:hint="eastAsia" w:ascii="宋体" w:cs="宋体"/>
          <w:b/>
          <w:bCs/>
          <w:lang w:bidi="ar-SA"/>
        </w:rPr>
        <w:t>2</w:t>
      </w:r>
      <w:r>
        <w:rPr>
          <w:rFonts w:hint="eastAsia" w:ascii="宋体" w:cs="宋体"/>
          <w:b/>
          <w:bCs/>
          <w:lang w:val="en-US" w:eastAsia="zh-CN" w:bidi="ar-SA"/>
        </w:rPr>
        <w:t>6</w:t>
      </w:r>
      <w:r>
        <w:rPr>
          <w:rFonts w:hint="eastAsia" w:ascii="宋体" w:cs="宋体"/>
          <w:b/>
          <w:bCs/>
          <w:lang w:bidi="ar-SA"/>
        </w:rPr>
        <w:t>.成交候选人的推荐原则</w:t>
      </w:r>
    </w:p>
    <w:p w14:paraId="190C5486">
      <w:pPr>
        <w:tabs>
          <w:tab w:val="left" w:pos="588"/>
        </w:tabs>
        <w:ind w:firstLine="0" w:firstLineChars="0"/>
        <w:jc w:val="left"/>
        <w:rPr>
          <w:rFonts w:hint="eastAsia" w:ascii="宋体" w:cs="宋体"/>
          <w:lang w:bidi="ar-SA"/>
        </w:rPr>
      </w:pPr>
      <w:r>
        <w:rPr>
          <w:rFonts w:hint="eastAsia" w:ascii="宋体" w:cs="宋体"/>
          <w:lang w:bidi="ar-SA"/>
        </w:rPr>
        <w:t>2</w:t>
      </w:r>
      <w:r>
        <w:rPr>
          <w:rFonts w:hint="eastAsia" w:ascii="宋体" w:cs="宋体"/>
          <w:lang w:val="en-US" w:eastAsia="zh-CN" w:bidi="ar-SA"/>
        </w:rPr>
        <w:t>6</w:t>
      </w:r>
      <w:r>
        <w:rPr>
          <w:rFonts w:hint="eastAsia" w:ascii="宋体" w:cs="宋体"/>
          <w:lang w:bidi="ar-SA"/>
        </w:rPr>
        <w:t>.1评审小组根据</w:t>
      </w:r>
      <w:r>
        <w:rPr>
          <w:rFonts w:hint="eastAsia" w:ascii="宋体" w:cs="宋体"/>
          <w:highlight w:val="none"/>
          <w:lang w:bidi="ar-SA"/>
        </w:rPr>
        <w:t>综合评分</w:t>
      </w:r>
      <w:r>
        <w:rPr>
          <w:rFonts w:hint="eastAsia" w:ascii="宋体" w:cs="宋体"/>
          <w:lang w:bidi="ar-SA"/>
        </w:rPr>
        <w:t>情况，按照评审得分由高到低顺序推荐前三名成交供应商。</w:t>
      </w:r>
    </w:p>
    <w:p w14:paraId="026E47F6">
      <w:pPr>
        <w:tabs>
          <w:tab w:val="left" w:pos="588"/>
        </w:tabs>
        <w:ind w:firstLine="0" w:firstLineChars="0"/>
        <w:jc w:val="left"/>
        <w:rPr>
          <w:rFonts w:hint="eastAsia" w:ascii="宋体" w:cs="宋体"/>
          <w:lang w:bidi="ar-SA"/>
        </w:rPr>
      </w:pPr>
    </w:p>
    <w:p w14:paraId="6188CE53">
      <w:pPr>
        <w:tabs>
          <w:tab w:val="left" w:pos="588"/>
        </w:tabs>
        <w:ind w:firstLine="0" w:firstLineChars="0"/>
        <w:jc w:val="left"/>
        <w:rPr>
          <w:rFonts w:hint="eastAsia" w:ascii="宋体" w:cs="宋体"/>
          <w:lang w:bidi="ar-SA"/>
        </w:rPr>
      </w:pPr>
    </w:p>
    <w:p w14:paraId="6B5F5A60">
      <w:pPr>
        <w:tabs>
          <w:tab w:val="left" w:pos="588"/>
        </w:tabs>
        <w:ind w:firstLine="0" w:firstLineChars="0"/>
        <w:jc w:val="left"/>
        <w:rPr>
          <w:rFonts w:hint="eastAsia" w:ascii="宋体" w:cs="宋体"/>
          <w:lang w:bidi="ar-SA"/>
        </w:rPr>
      </w:pPr>
    </w:p>
    <w:p w14:paraId="32F219E3">
      <w:pPr>
        <w:tabs>
          <w:tab w:val="left" w:pos="588"/>
        </w:tabs>
        <w:ind w:firstLine="0" w:firstLineChars="0"/>
        <w:jc w:val="left"/>
        <w:rPr>
          <w:rFonts w:hint="eastAsia" w:ascii="宋体" w:cs="宋体"/>
          <w:lang w:bidi="ar-SA"/>
        </w:rPr>
      </w:pPr>
    </w:p>
    <w:p w14:paraId="0813A15E">
      <w:pPr>
        <w:tabs>
          <w:tab w:val="left" w:pos="588"/>
        </w:tabs>
        <w:ind w:firstLine="0" w:firstLineChars="0"/>
        <w:jc w:val="left"/>
        <w:rPr>
          <w:rFonts w:hint="eastAsia" w:ascii="宋体" w:cs="宋体"/>
          <w:lang w:bidi="ar-SA"/>
        </w:rPr>
      </w:pPr>
    </w:p>
    <w:p w14:paraId="6DCF6070">
      <w:pPr>
        <w:tabs>
          <w:tab w:val="left" w:pos="588"/>
        </w:tabs>
        <w:ind w:firstLine="0" w:firstLineChars="0"/>
        <w:jc w:val="left"/>
        <w:rPr>
          <w:rFonts w:hint="eastAsia" w:ascii="宋体" w:cs="宋体"/>
          <w:lang w:bidi="ar-SA"/>
        </w:rPr>
      </w:pPr>
    </w:p>
    <w:p w14:paraId="3205BD4D">
      <w:pPr>
        <w:tabs>
          <w:tab w:val="left" w:pos="588"/>
        </w:tabs>
        <w:ind w:firstLine="0" w:firstLineChars="0"/>
        <w:jc w:val="center"/>
        <w:rPr>
          <w:rFonts w:hint="eastAsia" w:ascii="宋体" w:cs="Times New Roman"/>
          <w:b/>
          <w:bCs/>
          <w:sz w:val="28"/>
          <w:szCs w:val="28"/>
          <w:lang w:bidi="ar-SA"/>
        </w:rPr>
      </w:pPr>
      <w:r>
        <w:rPr>
          <w:rFonts w:hint="eastAsia" w:ascii="宋体" w:cs="宋体"/>
          <w:b/>
          <w:bCs/>
          <w:sz w:val="28"/>
          <w:szCs w:val="28"/>
          <w:shd w:val="clear" w:color="auto" w:fill="FFFFFF"/>
          <w:lang w:bidi="ar-SA"/>
        </w:rPr>
        <w:t>六、授予合同</w:t>
      </w:r>
    </w:p>
    <w:p w14:paraId="58DCCA74">
      <w:pPr>
        <w:tabs>
          <w:tab w:val="left" w:pos="588"/>
        </w:tabs>
        <w:ind w:firstLine="0" w:firstLineChars="0"/>
        <w:jc w:val="left"/>
        <w:rPr>
          <w:rFonts w:hint="eastAsia" w:ascii="宋体" w:cs="Times New Roman"/>
          <w:lang w:bidi="ar-SA"/>
        </w:rPr>
      </w:pPr>
      <w:r>
        <w:rPr>
          <w:rFonts w:hint="eastAsia" w:ascii="宋体" w:cs="宋体"/>
          <w:b/>
          <w:bCs/>
          <w:lang w:bidi="ar-SA"/>
        </w:rPr>
        <w:t>2</w:t>
      </w:r>
      <w:r>
        <w:rPr>
          <w:rFonts w:hint="eastAsia" w:ascii="宋体" w:cs="宋体"/>
          <w:b/>
          <w:bCs/>
          <w:lang w:val="en-US" w:eastAsia="zh-CN" w:bidi="ar-SA"/>
        </w:rPr>
        <w:t>7</w:t>
      </w:r>
      <w:r>
        <w:rPr>
          <w:rFonts w:hint="eastAsia" w:ascii="宋体" w:cs="宋体"/>
          <w:b/>
          <w:bCs/>
          <w:lang w:bidi="ar-SA"/>
        </w:rPr>
        <w:t>.成交准则</w:t>
      </w:r>
    </w:p>
    <w:p w14:paraId="1A68287D">
      <w:pPr>
        <w:pStyle w:val="16"/>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7</w:t>
      </w:r>
      <w:r>
        <w:rPr>
          <w:rFonts w:hint="eastAsia" w:ascii="宋体" w:cs="宋体"/>
          <w:lang w:bidi="ar-SA"/>
        </w:rPr>
        <w:t>.</w:t>
      </w:r>
      <w:r>
        <w:rPr>
          <w:rFonts w:hint="eastAsia" w:ascii="宋体" w:cs="宋体"/>
          <w:shd w:val="clear" w:color="auto" w:fill="FFFFFF"/>
          <w:lang w:bidi="ar-SA"/>
        </w:rPr>
        <w:t>1采购方将按评审小组推荐的成交候选人名单排序确定第一成交候选人为成交供应商。成交供应商因不可抗力或自身原因放弃成交资格的，采购方可以按照评审小组推荐的成交候选人名单排序，确定下一候选人为成交供应商，也可以重新组织采购活动。</w:t>
      </w:r>
    </w:p>
    <w:p w14:paraId="67C1C558">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7</w:t>
      </w:r>
      <w:r>
        <w:rPr>
          <w:rFonts w:hint="eastAsia" w:ascii="宋体" w:cs="宋体"/>
          <w:shd w:val="clear" w:color="auto" w:fill="FFFFFF"/>
          <w:lang w:bidi="ar-SA"/>
        </w:rPr>
        <w:t>.2采购人不承诺报价最低的应答供应商为成交供应商。</w:t>
      </w:r>
    </w:p>
    <w:p w14:paraId="5EE5B086">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7</w:t>
      </w:r>
      <w:r>
        <w:rPr>
          <w:rFonts w:hint="eastAsia" w:ascii="宋体" w:cs="宋体"/>
          <w:shd w:val="clear" w:color="auto" w:fill="FFFFFF"/>
          <w:lang w:bidi="ar-SA"/>
        </w:rPr>
        <w:t>.3采购人有权组织评审小组对拟确定的成交供应商所提供的证明材料进行核实，如发现不符，将按提供虚假材料行为处罚，并按第2</w:t>
      </w:r>
      <w:r>
        <w:rPr>
          <w:rFonts w:hint="eastAsia" w:ascii="宋体" w:cs="宋体"/>
          <w:shd w:val="clear" w:color="auto" w:fill="FFFFFF"/>
          <w:lang w:val="en-US" w:eastAsia="zh-CN" w:bidi="ar-SA"/>
        </w:rPr>
        <w:t>7</w:t>
      </w:r>
      <w:r>
        <w:rPr>
          <w:rFonts w:hint="eastAsia" w:ascii="宋体" w:cs="宋体"/>
          <w:shd w:val="clear" w:color="auto" w:fill="FFFFFF"/>
          <w:lang w:bidi="ar-SA"/>
        </w:rPr>
        <w:t>.1条重新确定成交供应商。</w:t>
      </w:r>
    </w:p>
    <w:p w14:paraId="6FD12B13">
      <w:pPr>
        <w:tabs>
          <w:tab w:val="left" w:pos="588"/>
        </w:tabs>
        <w:ind w:firstLine="0" w:firstLineChars="0"/>
        <w:jc w:val="left"/>
        <w:rPr>
          <w:rFonts w:hint="eastAsia" w:ascii="宋体" w:cs="Times New Roman"/>
          <w:lang w:bidi="ar-SA"/>
        </w:rPr>
      </w:pPr>
      <w:r>
        <w:rPr>
          <w:rFonts w:hint="eastAsia" w:ascii="宋体" w:cs="宋体"/>
          <w:b/>
          <w:bCs/>
          <w:lang w:bidi="ar-SA"/>
        </w:rPr>
        <w:t>2</w:t>
      </w:r>
      <w:r>
        <w:rPr>
          <w:rFonts w:hint="eastAsia" w:ascii="宋体" w:cs="宋体"/>
          <w:b/>
          <w:bCs/>
          <w:lang w:val="en-US" w:eastAsia="zh-CN" w:bidi="ar-SA"/>
        </w:rPr>
        <w:t>8</w:t>
      </w:r>
      <w:r>
        <w:rPr>
          <w:rFonts w:hint="eastAsia" w:ascii="宋体" w:cs="宋体"/>
          <w:b/>
          <w:bCs/>
          <w:lang w:bidi="ar-SA"/>
        </w:rPr>
        <w:t>.接受和拒绝任何或所有响应的权力</w:t>
      </w:r>
    </w:p>
    <w:p w14:paraId="4E04E00C">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8</w:t>
      </w:r>
      <w:r>
        <w:rPr>
          <w:rFonts w:hint="eastAsia" w:ascii="宋体" w:cs="宋体"/>
          <w:lang w:bidi="ar-SA"/>
        </w:rPr>
        <w:t>.1为维护国家和社会公共利益，采购人保留在授予合同之前任何时候接受或拒绝任何响应的权力，且对受影响的供应商不承担任何责任。</w:t>
      </w:r>
    </w:p>
    <w:p w14:paraId="47AB9AD8">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8</w:t>
      </w:r>
      <w:r>
        <w:rPr>
          <w:rFonts w:hint="eastAsia" w:ascii="宋体" w:cs="宋体"/>
          <w:lang w:bidi="ar-SA"/>
        </w:rPr>
        <w:t>.2成交供应商收到采购人的成交通知后，如果已成交的供应商不能按响应文件中承诺的条件履行签约行为，采购人有权按成交候选人排序将合同授予下一位成交候选人。</w:t>
      </w:r>
    </w:p>
    <w:p w14:paraId="1F8F7D53">
      <w:pPr>
        <w:tabs>
          <w:tab w:val="left" w:pos="588"/>
        </w:tabs>
        <w:ind w:firstLine="0" w:firstLineChars="0"/>
        <w:jc w:val="left"/>
        <w:rPr>
          <w:rFonts w:hint="eastAsia" w:ascii="宋体"/>
        </w:rPr>
      </w:pPr>
      <w:r>
        <w:rPr>
          <w:rFonts w:hint="eastAsia" w:ascii="宋体" w:cs="宋体"/>
          <w:b/>
          <w:bCs/>
          <w:lang w:val="en-US" w:eastAsia="zh-CN" w:bidi="ar-SA"/>
        </w:rPr>
        <w:t>29</w:t>
      </w:r>
      <w:r>
        <w:rPr>
          <w:rFonts w:hint="eastAsia" w:ascii="宋体" w:cs="宋体"/>
          <w:b/>
          <w:bCs/>
          <w:lang w:bidi="ar-SA"/>
        </w:rPr>
        <w:t>.采购人追加采购数量的权力</w:t>
      </w:r>
    </w:p>
    <w:p w14:paraId="0C3B381D">
      <w:pPr>
        <w:pStyle w:val="17"/>
        <w:tabs>
          <w:tab w:val="left" w:pos="588"/>
        </w:tabs>
        <w:spacing w:line="360" w:lineRule="auto"/>
        <w:rPr>
          <w:rFonts w:hint="eastAsia" w:ascii="宋体"/>
          <w:highlight w:val="yellow"/>
        </w:rPr>
      </w:pPr>
      <w:bookmarkStart w:id="1" w:name="_Toc389620205"/>
      <w:bookmarkStart w:id="2" w:name="_Toc385992366"/>
      <w:r>
        <w:rPr>
          <w:rFonts w:hint="eastAsia" w:ascii="宋体" w:cs="宋体"/>
          <w:lang w:val="en-US" w:eastAsia="zh-CN" w:bidi="ar-SA"/>
        </w:rPr>
        <w:t>29</w:t>
      </w:r>
      <w:r>
        <w:rPr>
          <w:rFonts w:hint="eastAsia" w:ascii="宋体" w:cs="宋体"/>
          <w:lang w:bidi="ar-SA"/>
        </w:rPr>
        <w:t>.1在合同履行中，采购人需追加与合同标的相同服务的，在不改变合同其他条款的前提下，采购人有权与成交供应商协商签订补充合同，但所有补充合同的采购金额不得超过原合同采购金额的10%。</w:t>
      </w:r>
    </w:p>
    <w:p w14:paraId="037BBDA8">
      <w:pPr>
        <w:pStyle w:val="17"/>
        <w:tabs>
          <w:tab w:val="left" w:pos="588"/>
        </w:tabs>
        <w:spacing w:line="360" w:lineRule="auto"/>
        <w:rPr>
          <w:rFonts w:hint="eastAsia" w:ascii="宋体"/>
          <w:b/>
          <w:bCs/>
        </w:rPr>
      </w:pPr>
      <w:bookmarkStart w:id="3" w:name="_Toc184043052"/>
      <w:bookmarkStart w:id="4" w:name="_Toc249515429"/>
      <w:bookmarkStart w:id="5" w:name="_Toc70687179"/>
      <w:bookmarkStart w:id="6" w:name="_Toc249525198"/>
      <w:bookmarkStart w:id="7" w:name="_Toc249515317"/>
      <w:r>
        <w:rPr>
          <w:rFonts w:hint="eastAsia" w:ascii="宋体" w:cs="宋体"/>
          <w:b/>
          <w:bCs/>
          <w:lang w:bidi="ar-SA"/>
        </w:rPr>
        <w:t>3</w:t>
      </w:r>
      <w:r>
        <w:rPr>
          <w:rFonts w:hint="eastAsia" w:ascii="宋体" w:cs="宋体"/>
          <w:b/>
          <w:bCs/>
          <w:lang w:val="en-US" w:eastAsia="zh-CN" w:bidi="ar-SA"/>
        </w:rPr>
        <w:t>0</w:t>
      </w:r>
      <w:r>
        <w:rPr>
          <w:rFonts w:hint="eastAsia" w:ascii="宋体" w:cs="宋体"/>
          <w:b/>
          <w:bCs/>
          <w:lang w:bidi="ar-SA"/>
        </w:rPr>
        <w:t>.签订合同</w:t>
      </w:r>
      <w:bookmarkEnd w:id="1"/>
      <w:bookmarkEnd w:id="2"/>
      <w:bookmarkEnd w:id="3"/>
      <w:bookmarkEnd w:id="4"/>
      <w:bookmarkEnd w:id="5"/>
      <w:bookmarkEnd w:id="6"/>
      <w:bookmarkEnd w:id="7"/>
    </w:p>
    <w:p w14:paraId="3FEC613C">
      <w:pPr>
        <w:pStyle w:val="17"/>
        <w:tabs>
          <w:tab w:val="left" w:pos="588"/>
        </w:tabs>
        <w:spacing w:line="360" w:lineRule="auto"/>
        <w:rPr>
          <w:rFonts w:hint="eastAsia" w:ascii="宋体"/>
        </w:rPr>
      </w:pPr>
      <w:r>
        <w:rPr>
          <w:rFonts w:hint="eastAsia" w:ascii="宋体" w:cs="宋体"/>
          <w:lang w:bidi="ar-SA"/>
        </w:rPr>
        <w:t>3</w:t>
      </w:r>
      <w:r>
        <w:rPr>
          <w:rFonts w:hint="eastAsia" w:ascii="宋体" w:cs="宋体"/>
          <w:lang w:val="en-US" w:eastAsia="zh-CN" w:bidi="ar-SA"/>
        </w:rPr>
        <w:t>0</w:t>
      </w:r>
      <w:r>
        <w:rPr>
          <w:rFonts w:hint="eastAsia" w:ascii="宋体" w:cs="宋体"/>
          <w:lang w:bidi="ar-SA"/>
        </w:rPr>
        <w:t>.1成交供应商应当自收到采购人的成交通知发布之日起</w:t>
      </w:r>
      <w:r>
        <w:rPr>
          <w:rFonts w:hint="eastAsia" w:ascii="宋体" w:cs="宋体"/>
          <w:lang w:val="en-US" w:eastAsia="zh-CN" w:bidi="ar-SA"/>
        </w:rPr>
        <w:t>15个工作</w:t>
      </w:r>
      <w:r>
        <w:rPr>
          <w:rFonts w:hint="eastAsia" w:ascii="宋体" w:cs="宋体"/>
          <w:lang w:bidi="ar-SA"/>
        </w:rPr>
        <w:t>日内签订合同，成交供应商无正当理由拒绝签订合同的，将承担相应法律责任。</w:t>
      </w:r>
    </w:p>
    <w:p w14:paraId="5663AF02">
      <w:pPr>
        <w:pStyle w:val="17"/>
        <w:tabs>
          <w:tab w:val="left" w:pos="588"/>
        </w:tabs>
        <w:spacing w:line="360" w:lineRule="auto"/>
        <w:rPr>
          <w:rFonts w:hint="eastAsia" w:ascii="宋体"/>
        </w:rPr>
      </w:pPr>
      <w:r>
        <w:rPr>
          <w:rFonts w:hint="eastAsia" w:ascii="宋体" w:cs="宋体"/>
          <w:lang w:bidi="ar-SA"/>
        </w:rPr>
        <w:t>3</w:t>
      </w:r>
      <w:r>
        <w:rPr>
          <w:rFonts w:hint="eastAsia" w:ascii="宋体" w:cs="宋体"/>
          <w:lang w:val="en-US" w:eastAsia="zh-CN" w:bidi="ar-SA"/>
        </w:rPr>
        <w:t>0</w:t>
      </w:r>
      <w:r>
        <w:rPr>
          <w:rFonts w:hint="eastAsia" w:ascii="宋体" w:cs="宋体"/>
          <w:lang w:bidi="ar-SA"/>
        </w:rPr>
        <w:t>.2评审文件、成交供应商的响应文件及双方确认的澄清文件等，均为有法律约束力的经济合同组成的一部分。</w:t>
      </w:r>
      <w:bookmarkStart w:id="8" w:name="_Toc389620206"/>
      <w:bookmarkStart w:id="9" w:name="_Toc385992367"/>
    </w:p>
    <w:bookmarkEnd w:id="8"/>
    <w:bookmarkEnd w:id="9"/>
    <w:p w14:paraId="06101AE0">
      <w:pPr>
        <w:pStyle w:val="17"/>
        <w:tabs>
          <w:tab w:val="left" w:pos="588"/>
        </w:tabs>
        <w:spacing w:line="360" w:lineRule="auto"/>
        <w:rPr>
          <w:rFonts w:hint="eastAsia" w:ascii="宋体"/>
        </w:rPr>
      </w:pPr>
      <w:r>
        <w:rPr>
          <w:rFonts w:hint="eastAsia" w:ascii="宋体" w:cs="宋体"/>
          <w:lang w:bidi="ar-SA"/>
        </w:rPr>
        <w:t>3</w:t>
      </w:r>
      <w:r>
        <w:rPr>
          <w:rFonts w:hint="eastAsia" w:ascii="宋体" w:cs="宋体"/>
          <w:lang w:val="en-US" w:eastAsia="zh-CN" w:bidi="ar-SA"/>
        </w:rPr>
        <w:t>0</w:t>
      </w:r>
      <w:r>
        <w:rPr>
          <w:rFonts w:hint="eastAsia" w:ascii="宋体" w:cs="宋体"/>
          <w:lang w:bidi="ar-SA"/>
        </w:rPr>
        <w:t>.3成交供应商在响应期间按照评审文件的要求提供的任何文稿，包括：报告、说明、规划书、建议书和方案设计等书面材料或电子文档，其使用权和版权都归采购人所有。</w:t>
      </w:r>
      <w:bookmarkStart w:id="10" w:name="_Hlt177538666"/>
      <w:bookmarkEnd w:id="10"/>
      <w:bookmarkStart w:id="11" w:name="_Hlt177658966"/>
      <w:bookmarkEnd w:id="11"/>
    </w:p>
    <w:p w14:paraId="512327BC">
      <w:pPr>
        <w:spacing w:before="100" w:after="100"/>
        <w:jc w:val="center"/>
        <w:rPr>
          <w:rFonts w:hint="eastAsia" w:ascii="宋体" w:cs="宋体"/>
          <w:b/>
          <w:bCs/>
          <w:sz w:val="32"/>
          <w:szCs w:val="32"/>
          <w:shd w:val="clear" w:color="auto" w:fill="FFFFFF"/>
          <w:lang w:bidi="ar-SA"/>
        </w:rPr>
      </w:pPr>
    </w:p>
    <w:p w14:paraId="65C88986">
      <w:pPr>
        <w:spacing w:before="100" w:after="100"/>
        <w:ind w:left="0" w:leftChars="0" w:firstLine="0" w:firstLineChars="0"/>
        <w:jc w:val="both"/>
        <w:rPr>
          <w:rFonts w:hint="eastAsia" w:ascii="宋体" w:cs="宋体"/>
          <w:b/>
          <w:bCs/>
          <w:sz w:val="32"/>
          <w:szCs w:val="32"/>
          <w:shd w:val="clear" w:color="auto" w:fill="FFFFFF"/>
          <w:lang w:bidi="ar-SA"/>
        </w:rPr>
      </w:pPr>
    </w:p>
    <w:p w14:paraId="0583000E">
      <w:pPr>
        <w:spacing w:before="100" w:after="100"/>
        <w:jc w:val="center"/>
        <w:rPr>
          <w:rFonts w:hint="eastAsia" w:ascii="宋体" w:cs="宋体"/>
          <w:b/>
          <w:bCs/>
          <w:sz w:val="32"/>
          <w:szCs w:val="32"/>
          <w:shd w:val="clear" w:color="auto" w:fill="FFFFFF"/>
          <w:lang w:bidi="ar-SA"/>
        </w:rPr>
      </w:pPr>
    </w:p>
    <w:p w14:paraId="12FBBD61">
      <w:pPr>
        <w:spacing w:before="100" w:after="100"/>
        <w:jc w:val="center"/>
        <w:rPr>
          <w:rFonts w:hint="eastAsia" w:ascii="宋体" w:cs="宋体"/>
          <w:b/>
          <w:bCs/>
          <w:sz w:val="32"/>
          <w:szCs w:val="32"/>
          <w:shd w:val="clear" w:color="auto" w:fill="FFFFFF"/>
          <w:lang w:bidi="ar-SA"/>
        </w:rPr>
      </w:pPr>
    </w:p>
    <w:p w14:paraId="43B5640B">
      <w:pPr>
        <w:spacing w:before="100" w:after="100"/>
        <w:jc w:val="center"/>
        <w:rPr>
          <w:rFonts w:hint="eastAsia" w:ascii="宋体"/>
          <w:sz w:val="28"/>
          <w:szCs w:val="28"/>
        </w:rPr>
      </w:pPr>
      <w:r>
        <w:rPr>
          <w:rFonts w:hint="eastAsia" w:ascii="宋体" w:cs="宋体"/>
          <w:b/>
          <w:bCs/>
          <w:sz w:val="28"/>
          <w:szCs w:val="28"/>
          <w:shd w:val="clear" w:color="auto" w:fill="FFFFFF"/>
          <w:lang w:bidi="ar-SA"/>
        </w:rPr>
        <w:t>七、质疑提出与处理</w:t>
      </w:r>
    </w:p>
    <w:p w14:paraId="1BD4B36C">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31.质疑提出</w:t>
      </w:r>
    </w:p>
    <w:p w14:paraId="11CB8F53">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31.1供应商认为评审文件、评审过程及采购结果使自己的权益受到损害的，可以在知道或应知权益受到损害之日起七个工作日内提出，针对同一采购程序环节的质疑应一次性提出。</w:t>
      </w:r>
    </w:p>
    <w:p w14:paraId="0DCA2AC3">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31.2供应商质疑应当有明确的事项，并符合下列要求：</w:t>
      </w:r>
    </w:p>
    <w:p w14:paraId="6301ADDD">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（1）提出质疑的供应商应当是直接参与本项目相关采购活动的供应商；</w:t>
      </w:r>
    </w:p>
    <w:p w14:paraId="239074A4">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（2）提出质疑应当在法定质疑期限内；</w:t>
      </w:r>
    </w:p>
    <w:p w14:paraId="2F1DF357">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（3）提出质疑应当提供事实依据和证明材料，证明材料应当内容真实、来源合法。</w:t>
      </w:r>
    </w:p>
    <w:p w14:paraId="339DE33A">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4）质疑函应当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14:paraId="15C55500">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31.3质疑函应当按附件格式通过当面送达或信函邮寄、快递等原件方式向采购人递交，采购人不接受电子邮件、传真等非原件方式递交的质疑函，格式见附件。</w:t>
      </w:r>
    </w:p>
    <w:p w14:paraId="69BA1415">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32.质疑处理</w:t>
      </w:r>
    </w:p>
    <w:p w14:paraId="6A02800E">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32.1对于依法提出的供应商质疑，采购人将在收到质疑函之日起（以送达日期开始计算）七个工作日内书面答复质疑供应商。</w:t>
      </w:r>
    </w:p>
    <w:p w14:paraId="59E01622">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32.2质疑答复函将通过来人领取或信函邮寄、快递等原件方式向质疑供应商送达，不得以电子邮件、传真等非原件方式送达质疑供应商。</w:t>
      </w:r>
    </w:p>
    <w:p w14:paraId="30F59F8F">
      <w:pPr>
        <w:ind w:firstLine="0" w:firstLineChars="0"/>
        <w:jc w:val="left"/>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32.3质疑供应商提出质疑不符合评审文件31.2和31.3要求的，采购人将有权不予受理。</w:t>
      </w:r>
    </w:p>
    <w:p w14:paraId="0C553B5D">
      <w:pPr>
        <w:pStyle w:val="2"/>
        <w:spacing w:before="0" w:after="0"/>
        <w:jc w:val="center"/>
        <w:rPr>
          <w:rFonts w:hint="eastAsia" w:ascii="宋体" w:hAnsi="Calibri" w:eastAsia="宋体" w:cs="宋体"/>
          <w:kern w:val="2"/>
          <w:sz w:val="24"/>
          <w:szCs w:val="24"/>
          <w:shd w:val="clear" w:color="auto" w:fill="FFFFFF"/>
          <w:lang w:val="en-US" w:eastAsia="zh-CN" w:bidi="ar-SA"/>
        </w:rPr>
      </w:pPr>
    </w:p>
    <w:p w14:paraId="5CA9C132">
      <w:pPr>
        <w:rPr>
          <w:rFonts w:hint="eastAsia" w:ascii="宋体" w:hAnsi="Calibri" w:eastAsia="宋体" w:cs="宋体"/>
          <w:kern w:val="2"/>
          <w:sz w:val="24"/>
          <w:szCs w:val="24"/>
          <w:shd w:val="clear" w:color="auto" w:fill="FFFFFF"/>
          <w:lang w:val="en-US" w:eastAsia="zh-CN" w:bidi="ar-SA"/>
        </w:rPr>
      </w:pPr>
    </w:p>
    <w:p w14:paraId="58EB4212">
      <w:pPr>
        <w:rPr>
          <w:rFonts w:hint="eastAsia" w:ascii="宋体" w:hAnsi="Calibri" w:eastAsia="宋体" w:cs="宋体"/>
          <w:kern w:val="2"/>
          <w:sz w:val="24"/>
          <w:szCs w:val="24"/>
          <w:shd w:val="clear" w:color="auto" w:fill="FFFFFF"/>
          <w:lang w:val="en-US" w:eastAsia="zh-CN" w:bidi="ar-SA"/>
        </w:rPr>
      </w:pPr>
    </w:p>
    <w:p w14:paraId="6AD94E9E">
      <w:pPr>
        <w:rPr>
          <w:rFonts w:hint="eastAsia" w:ascii="宋体" w:hAnsi="Calibri" w:eastAsia="宋体" w:cs="宋体"/>
          <w:kern w:val="2"/>
          <w:sz w:val="24"/>
          <w:szCs w:val="24"/>
          <w:shd w:val="clear" w:color="auto" w:fill="FFFFFF"/>
          <w:lang w:val="en-US" w:eastAsia="zh-CN" w:bidi="ar-SA"/>
        </w:rPr>
      </w:pPr>
    </w:p>
    <w:p w14:paraId="79CD80D8">
      <w:pPr>
        <w:rPr>
          <w:rFonts w:hint="eastAsia" w:ascii="宋体" w:hAnsi="Calibri" w:eastAsia="宋体" w:cs="宋体"/>
          <w:kern w:val="2"/>
          <w:sz w:val="24"/>
          <w:szCs w:val="24"/>
          <w:shd w:val="clear" w:color="auto" w:fill="FFFFFF"/>
          <w:lang w:val="en-US" w:eastAsia="zh-CN" w:bidi="ar-SA"/>
        </w:rPr>
      </w:pPr>
    </w:p>
    <w:p w14:paraId="51CF6B48">
      <w:pPr>
        <w:rPr>
          <w:rFonts w:hint="eastAsia" w:ascii="宋体" w:hAnsi="Calibri" w:eastAsia="宋体" w:cs="宋体"/>
          <w:kern w:val="2"/>
          <w:sz w:val="24"/>
          <w:szCs w:val="24"/>
          <w:shd w:val="clear" w:color="auto" w:fill="FFFFFF"/>
          <w:lang w:val="en-US" w:eastAsia="zh-CN" w:bidi="ar-SA"/>
        </w:rPr>
      </w:pPr>
    </w:p>
    <w:p w14:paraId="378F3F5F">
      <w:pPr>
        <w:rPr>
          <w:rFonts w:hint="eastAsia" w:ascii="宋体" w:hAnsi="Calibri" w:eastAsia="宋体" w:cs="宋体"/>
          <w:kern w:val="2"/>
          <w:sz w:val="24"/>
          <w:szCs w:val="24"/>
          <w:shd w:val="clear" w:color="auto" w:fill="FFFFFF"/>
          <w:lang w:val="en-US" w:eastAsia="zh-CN" w:bidi="ar-SA"/>
        </w:rPr>
      </w:pPr>
    </w:p>
    <w:p w14:paraId="02A804D7">
      <w:pPr>
        <w:rPr>
          <w:rFonts w:hint="eastAsia" w:ascii="宋体" w:hAnsi="Calibri" w:eastAsia="宋体" w:cs="宋体"/>
          <w:kern w:val="2"/>
          <w:sz w:val="24"/>
          <w:szCs w:val="24"/>
          <w:shd w:val="clear" w:color="auto" w:fill="FFFFFF"/>
          <w:lang w:val="en-US" w:eastAsia="zh-CN" w:bidi="ar-SA"/>
        </w:rPr>
      </w:pPr>
    </w:p>
    <w:p w14:paraId="26EB9782">
      <w:pPr>
        <w:ind w:left="0" w:leftChars="0" w:firstLine="0" w:firstLineChars="0"/>
        <w:jc w:val="center"/>
        <w:rPr>
          <w:rFonts w:hint="eastAsia" w:ascii="宋体" w:cs="宋体"/>
          <w:b/>
          <w:bCs/>
          <w:sz w:val="32"/>
          <w:szCs w:val="32"/>
          <w:shd w:val="clear" w:color="auto" w:fill="FFFFFF"/>
          <w:lang w:bidi="ar-SA"/>
        </w:rPr>
      </w:pPr>
      <w:bookmarkStart w:id="12" w:name="_Toc134452811"/>
      <w:r>
        <w:rPr>
          <w:rFonts w:hint="eastAsia" w:ascii="宋体" w:cs="宋体"/>
          <w:b/>
          <w:bCs/>
          <w:sz w:val="32"/>
          <w:szCs w:val="32"/>
          <w:shd w:val="clear" w:color="auto" w:fill="FFFFFF"/>
          <w:lang w:bidi="ar-SA"/>
        </w:rPr>
        <w:t>第</w:t>
      </w:r>
      <w:r>
        <w:rPr>
          <w:rFonts w:hint="eastAsia" w:ascii="宋体" w:cs="宋体"/>
          <w:b/>
          <w:bCs/>
          <w:sz w:val="32"/>
          <w:szCs w:val="32"/>
          <w:shd w:val="clear" w:color="auto" w:fill="FFFFFF"/>
          <w:lang w:val="en-US" w:eastAsia="zh-CN" w:bidi="ar-SA"/>
        </w:rPr>
        <w:t>二</w:t>
      </w:r>
      <w:r>
        <w:rPr>
          <w:rFonts w:hint="eastAsia" w:ascii="宋体" w:cs="宋体"/>
          <w:b/>
          <w:bCs/>
          <w:sz w:val="32"/>
          <w:szCs w:val="32"/>
          <w:shd w:val="clear" w:color="auto" w:fill="FFFFFF"/>
          <w:lang w:bidi="ar-SA"/>
        </w:rPr>
        <w:t>部分  项目需求书</w:t>
      </w:r>
      <w:bookmarkEnd w:id="12"/>
    </w:p>
    <w:p w14:paraId="5396F573">
      <w:pPr>
        <w:rPr>
          <w:rFonts w:cs="Times New Roman"/>
          <w:highlight w:val="red"/>
          <w:lang w:bidi="ar-SA"/>
        </w:rPr>
      </w:pPr>
    </w:p>
    <w:p w14:paraId="6F67113B">
      <w:pPr>
        <w:pStyle w:val="112"/>
        <w:autoSpaceDN w:val="0"/>
        <w:spacing w:line="360" w:lineRule="auto"/>
        <w:ind w:firstLine="482" w:firstLineChars="200"/>
        <w:rPr>
          <w:rFonts w:hint="eastAsia" w:ascii="宋体" w:eastAsia="宋体" w:cs="Arial"/>
          <w:b/>
          <w:bCs/>
          <w:szCs w:val="24"/>
          <w:lang w:bidi="ar-SA"/>
        </w:rPr>
      </w:pPr>
      <w:r>
        <w:rPr>
          <w:rFonts w:hint="eastAsia" w:ascii="宋体" w:eastAsia="宋体" w:cs="Arial"/>
          <w:b/>
          <w:bCs/>
          <w:szCs w:val="24"/>
          <w:lang w:bidi="ar-SA"/>
        </w:rPr>
        <w:t>重要提示：本项目需求书属内部资料，供应商负有保密义务，未经采购人或采购机构同意，不得向任何与此项目无关的第三方透露。</w:t>
      </w:r>
    </w:p>
    <w:p w14:paraId="6CE9FBCB">
      <w:pPr>
        <w:pStyle w:val="113"/>
        <w:spacing w:line="460" w:lineRule="exact"/>
        <w:rPr>
          <w:rFonts w:hint="eastAsia" w:ascii="宋体" w:cs="宋体"/>
          <w:b/>
          <w:bCs/>
          <w:lang w:bidi="ar-SA"/>
        </w:rPr>
      </w:pPr>
    </w:p>
    <w:p w14:paraId="3AC04C61">
      <w:pPr>
        <w:pStyle w:val="114"/>
        <w:spacing w:line="360" w:lineRule="auto"/>
        <w:jc w:val="center"/>
        <w:outlineLvl w:val="1"/>
        <w:rPr>
          <w:rFonts w:hint="eastAsia" w:ascii="Times New Roman" w:hAnsi="Times New Roman" w:eastAsia="方正小标宋_GBK" w:cs="Times New Roman"/>
          <w:b w:val="0"/>
          <w:bCs/>
          <w:kern w:val="2"/>
          <w:sz w:val="32"/>
          <w:szCs w:val="32"/>
          <w:highlight w:val="none"/>
          <w:lang w:bidi="ar-SA"/>
        </w:rPr>
      </w:pPr>
      <w:r>
        <w:rPr>
          <w:rFonts w:hint="eastAsia" w:ascii="Times New Roman" w:hAnsi="Times New Roman" w:eastAsia="方正小标宋_GBK" w:cs="Times New Roman"/>
          <w:b w:val="0"/>
          <w:bCs/>
          <w:kern w:val="2"/>
          <w:sz w:val="32"/>
          <w:szCs w:val="32"/>
          <w:highlight w:val="none"/>
          <w:lang w:bidi="ar-SA"/>
        </w:rPr>
        <w:t>“睿枢”体检管理平台</w:t>
      </w:r>
    </w:p>
    <w:p w14:paraId="61BF59D7">
      <w:pPr>
        <w:pStyle w:val="114"/>
        <w:spacing w:line="360" w:lineRule="auto"/>
        <w:ind w:firstLine="482" w:firstLineChars="200"/>
        <w:outlineLvl w:val="1"/>
        <w:rPr>
          <w:rFonts w:hint="eastAsia" w:ascii="宋体" w:eastAsia="宋体" w:cs="Times New Roman"/>
          <w:b/>
          <w:kern w:val="2"/>
          <w:sz w:val="24"/>
          <w:szCs w:val="24"/>
          <w:lang w:bidi="ar-SA"/>
        </w:rPr>
      </w:pPr>
      <w:r>
        <w:rPr>
          <w:rFonts w:hint="eastAsia" w:ascii="宋体" w:eastAsia="宋体" w:cs="Times New Roman"/>
          <w:b/>
          <w:kern w:val="2"/>
          <w:sz w:val="24"/>
          <w:szCs w:val="24"/>
          <w:lang w:bidi="ar-SA"/>
        </w:rPr>
        <w:t>1.项目名称和预算金额</w:t>
      </w:r>
    </w:p>
    <w:p w14:paraId="3E95547C">
      <w:pPr>
        <w:pStyle w:val="114"/>
        <w:spacing w:line="360" w:lineRule="auto"/>
        <w:ind w:firstLine="482" w:firstLineChars="200"/>
        <w:outlineLvl w:val="1"/>
        <w:rPr>
          <w:rFonts w:hint="eastAsia" w:ascii="宋体" w:eastAsia="宋体" w:cs="Times New Roman"/>
          <w:b/>
          <w:kern w:val="2"/>
          <w:sz w:val="24"/>
          <w:szCs w:val="24"/>
          <w:lang w:bidi="ar-SA"/>
        </w:rPr>
      </w:pPr>
      <w:r>
        <w:rPr>
          <w:rFonts w:hint="eastAsia" w:ascii="宋体" w:hAnsi="Times New Roman" w:eastAsia="宋体" w:cs="Times New Roman"/>
          <w:b/>
          <w:kern w:val="2"/>
          <w:sz w:val="24"/>
          <w:szCs w:val="24"/>
          <w:lang w:val="en-US" w:eastAsia="zh-CN" w:bidi="ar-SA"/>
        </w:rPr>
        <w:t>1.1</w:t>
      </w:r>
      <w:r>
        <w:rPr>
          <w:rFonts w:hint="eastAsia" w:ascii="宋体" w:eastAsia="宋体" w:cs="Times New Roman"/>
          <w:b/>
          <w:kern w:val="2"/>
          <w:sz w:val="24"/>
          <w:szCs w:val="24"/>
          <w:lang w:bidi="ar-SA"/>
        </w:rPr>
        <w:t>项目概况</w:t>
      </w:r>
    </w:p>
    <w:p w14:paraId="209FB86C">
      <w:pPr>
        <w:pStyle w:val="114"/>
        <w:spacing w:line="360" w:lineRule="auto"/>
        <w:ind w:firstLine="480" w:firstLineChars="200"/>
        <w:outlineLvl w:val="1"/>
        <w:rPr>
          <w:rFonts w:hint="eastAsia" w:ascii="宋体" w:eastAsia="宋体" w:cs="Times New Roman"/>
          <w:kern w:val="2"/>
          <w:sz w:val="24"/>
          <w:szCs w:val="24"/>
          <w:highlight w:val="none"/>
          <w:lang w:eastAsia="zh-CN" w:bidi="ar-SA"/>
        </w:rPr>
      </w:pPr>
      <w:r>
        <w:rPr>
          <w:rFonts w:hint="eastAsia" w:ascii="宋体" w:eastAsia="宋体" w:cs="Times New Roman"/>
          <w:kern w:val="2"/>
          <w:sz w:val="24"/>
          <w:szCs w:val="24"/>
          <w:highlight w:val="none"/>
          <w:lang w:eastAsia="zh-CN" w:bidi="ar-SA"/>
        </w:rPr>
        <w:t>为把握市场机遇，推广企业品牌，海通公司着意布局医疗信息化领域，打造全面、统一、规范的专业化体检管理调度综合平台。</w:t>
      </w:r>
    </w:p>
    <w:p w14:paraId="069A6FDD">
      <w:pPr>
        <w:pStyle w:val="114"/>
        <w:spacing w:line="360" w:lineRule="auto"/>
        <w:ind w:firstLine="482" w:firstLineChars="200"/>
        <w:outlineLvl w:val="1"/>
        <w:rPr>
          <w:rFonts w:hint="eastAsia" w:ascii="宋体" w:eastAsia="宋体" w:cs="Times New Roman"/>
          <w:b/>
          <w:kern w:val="2"/>
          <w:sz w:val="24"/>
          <w:szCs w:val="24"/>
          <w:lang w:bidi="ar-SA"/>
        </w:rPr>
      </w:pPr>
      <w:r>
        <w:rPr>
          <w:rFonts w:hint="eastAsia" w:ascii="宋体" w:eastAsia="宋体" w:cs="Times New Roman"/>
          <w:b/>
          <w:kern w:val="2"/>
          <w:sz w:val="24"/>
          <w:szCs w:val="24"/>
          <w:lang w:val="en-US" w:eastAsia="zh-CN" w:bidi="ar-SA"/>
        </w:rPr>
        <w:t>1.2</w:t>
      </w:r>
      <w:r>
        <w:rPr>
          <w:rFonts w:hint="eastAsia" w:ascii="宋体" w:eastAsia="宋体" w:cs="Times New Roman"/>
          <w:b/>
          <w:kern w:val="2"/>
          <w:sz w:val="24"/>
          <w:szCs w:val="24"/>
          <w:lang w:bidi="ar-SA"/>
        </w:rPr>
        <w:t>采购项目预算金额（最高限价）</w:t>
      </w:r>
    </w:p>
    <w:p w14:paraId="103070DC">
      <w:pPr>
        <w:pStyle w:val="114"/>
        <w:spacing w:line="360" w:lineRule="auto"/>
        <w:ind w:firstLine="480" w:firstLineChars="200"/>
        <w:rPr>
          <w:rFonts w:hint="eastAsia" w:ascii="宋体" w:eastAsia="宋体" w:cs="Times New Roman"/>
          <w:kern w:val="2"/>
          <w:sz w:val="24"/>
          <w:szCs w:val="24"/>
          <w:lang w:bidi="ar-SA"/>
        </w:rPr>
      </w:pPr>
      <w:r>
        <w:rPr>
          <w:rFonts w:hint="eastAsia" w:ascii="宋体" w:eastAsia="宋体" w:cs="Times New Roman"/>
          <w:kern w:val="2"/>
          <w:sz w:val="24"/>
          <w:szCs w:val="24"/>
          <w:lang w:bidi="ar-SA"/>
        </w:rPr>
        <w:t>本项目最高限价</w:t>
      </w:r>
      <w:r>
        <w:rPr>
          <w:rFonts w:hint="eastAsia" w:ascii="宋体" w:eastAsia="宋体" w:cs="Times New Roman"/>
          <w:kern w:val="2"/>
          <w:sz w:val="24"/>
          <w:szCs w:val="24"/>
          <w:highlight w:val="none"/>
          <w:lang w:val="en-US" w:eastAsia="zh-CN" w:bidi="ar-SA"/>
        </w:rPr>
        <w:t>48</w:t>
      </w:r>
      <w:r>
        <w:rPr>
          <w:rFonts w:hint="eastAsia" w:ascii="宋体" w:eastAsia="宋体" w:cs="Times New Roman"/>
          <w:kern w:val="2"/>
          <w:sz w:val="24"/>
          <w:szCs w:val="24"/>
          <w:lang w:bidi="ar-SA"/>
        </w:rPr>
        <w:t>万元</w:t>
      </w:r>
    </w:p>
    <w:p w14:paraId="0277A423">
      <w:pPr>
        <w:pStyle w:val="114"/>
        <w:spacing w:line="360" w:lineRule="auto"/>
        <w:ind w:firstLine="482" w:firstLineChars="200"/>
        <w:outlineLvl w:val="1"/>
        <w:rPr>
          <w:rFonts w:hint="default" w:ascii="宋体" w:eastAsia="宋体" w:cs="Times New Roman"/>
          <w:b/>
          <w:color w:val="0000FF"/>
          <w:kern w:val="2"/>
          <w:sz w:val="24"/>
          <w:szCs w:val="24"/>
          <w:lang w:val="en-US" w:eastAsia="zh-CN" w:bidi="ar-SA"/>
        </w:rPr>
      </w:pPr>
      <w:r>
        <w:rPr>
          <w:rFonts w:hint="eastAsia" w:ascii="宋体" w:eastAsia="宋体" w:cs="Times New Roman"/>
          <w:b/>
          <w:kern w:val="2"/>
          <w:sz w:val="24"/>
          <w:szCs w:val="24"/>
          <w:lang w:val="en-US" w:eastAsia="zh-CN" w:bidi="ar-SA"/>
        </w:rPr>
        <w:t>2.项目内容</w:t>
      </w:r>
      <w:r>
        <w:rPr>
          <w:rFonts w:hint="eastAsia" w:ascii="宋体" w:eastAsia="宋体" w:cs="Times New Roman"/>
          <w:b/>
          <w:kern w:val="2"/>
          <w:sz w:val="24"/>
          <w:szCs w:val="24"/>
          <w:lang w:bidi="ar-SA"/>
        </w:rPr>
        <w:t>要求</w:t>
      </w:r>
    </w:p>
    <w:p w14:paraId="6FD30867">
      <w:pPr>
        <w:pStyle w:val="114"/>
        <w:spacing w:line="360" w:lineRule="auto"/>
        <w:ind w:firstLine="480" w:firstLineChars="200"/>
        <w:rPr>
          <w:rFonts w:hint="eastAsia" w:ascii="宋体" w:eastAsia="宋体" w:cs="Times New Roman"/>
          <w:kern w:val="2"/>
          <w:sz w:val="24"/>
          <w:szCs w:val="24"/>
          <w:highlight w:val="none"/>
          <w:lang w:bidi="ar-SA"/>
        </w:rPr>
      </w:pPr>
      <w:r>
        <w:rPr>
          <w:rFonts w:hint="eastAsia" w:ascii="宋体" w:eastAsia="宋体" w:cs="Times New Roman"/>
          <w:kern w:val="2"/>
          <w:sz w:val="24"/>
          <w:szCs w:val="24"/>
          <w:highlight w:val="none"/>
          <w:lang w:val="en-US" w:eastAsia="zh-CN" w:bidi="ar-SA"/>
        </w:rPr>
        <w:t>2</w:t>
      </w:r>
      <w:r>
        <w:rPr>
          <w:rFonts w:hint="eastAsia" w:ascii="宋体" w:eastAsia="宋体" w:cs="Times New Roman"/>
          <w:kern w:val="2"/>
          <w:sz w:val="24"/>
          <w:szCs w:val="24"/>
          <w:highlight w:val="none"/>
          <w:lang w:bidi="ar-SA"/>
        </w:rPr>
        <w:t>.1.</w:t>
      </w:r>
      <w:r>
        <w:rPr>
          <w:rFonts w:hint="eastAsia" w:ascii="宋体" w:eastAsia="宋体" w:cs="Times New Roman"/>
          <w:kern w:val="2"/>
          <w:sz w:val="24"/>
          <w:szCs w:val="24"/>
          <w:highlight w:val="none"/>
          <w:lang w:val="en-US" w:eastAsia="zh-CN" w:bidi="ar-SA"/>
        </w:rPr>
        <w:t>前台模块：</w:t>
      </w:r>
    </w:p>
    <w:p w14:paraId="63CB6FDE">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 xml:space="preserve">     2.1.1预约申请与审核；</w:t>
      </w:r>
    </w:p>
    <w:p w14:paraId="78A0ED9E">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 xml:space="preserve">     2.1.2体检排队与导诊；</w:t>
      </w:r>
    </w:p>
    <w:p w14:paraId="2182DF2E">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 xml:space="preserve">     2.1.3采血与样本管理；</w:t>
      </w:r>
    </w:p>
    <w:p w14:paraId="4398F373">
      <w:pPr>
        <w:pStyle w:val="114"/>
        <w:spacing w:line="360" w:lineRule="auto"/>
        <w:ind w:firstLine="480" w:firstLineChars="20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 xml:space="preserve">     2.1.4疫苗接种管理；</w:t>
      </w:r>
    </w:p>
    <w:p w14:paraId="508B6CBE">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w:t>
      </w:r>
      <w:r>
        <w:rPr>
          <w:rFonts w:hint="eastAsia" w:ascii="宋体" w:eastAsia="宋体" w:cs="Times New Roman"/>
          <w:kern w:val="2"/>
          <w:sz w:val="24"/>
          <w:szCs w:val="24"/>
          <w:highlight w:val="none"/>
          <w:lang w:bidi="ar-SA"/>
        </w:rPr>
        <w:t>.2</w:t>
      </w:r>
      <w:r>
        <w:rPr>
          <w:rFonts w:hint="eastAsia" w:ascii="宋体" w:eastAsia="宋体" w:cs="Times New Roman"/>
          <w:kern w:val="2"/>
          <w:sz w:val="24"/>
          <w:szCs w:val="24"/>
          <w:highlight w:val="none"/>
          <w:lang w:val="en-US" w:eastAsia="zh-CN" w:bidi="ar-SA"/>
        </w:rPr>
        <w:t>中台模块：</w:t>
      </w:r>
    </w:p>
    <w:p w14:paraId="25593023">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 xml:space="preserve">     2.2.1试剂与耗材管理；</w:t>
      </w:r>
    </w:p>
    <w:p w14:paraId="42BEEC81">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 xml:space="preserve">     2.2.2实验室检测；</w:t>
      </w:r>
    </w:p>
    <w:p w14:paraId="18280E77">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 xml:space="preserve">     2.2.3收费与开票管理；</w:t>
      </w:r>
    </w:p>
    <w:p w14:paraId="17AFFD83">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 xml:space="preserve">     2.2.4收表与发证管理；</w:t>
      </w:r>
    </w:p>
    <w:p w14:paraId="18613CDD">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 xml:space="preserve">     2.2.5报告与证书管理；</w:t>
      </w:r>
    </w:p>
    <w:p w14:paraId="4A4997B5">
      <w:pPr>
        <w:pStyle w:val="114"/>
        <w:spacing w:line="360" w:lineRule="auto"/>
        <w:ind w:firstLine="480" w:firstLineChars="20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 xml:space="preserve">     2.2.6套餐管理；</w:t>
      </w:r>
    </w:p>
    <w:p w14:paraId="10943701">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w:t>
      </w:r>
      <w:r>
        <w:rPr>
          <w:rFonts w:hint="eastAsia" w:ascii="宋体" w:eastAsia="宋体" w:cs="Times New Roman"/>
          <w:kern w:val="2"/>
          <w:sz w:val="24"/>
          <w:szCs w:val="24"/>
          <w:highlight w:val="none"/>
          <w:lang w:bidi="ar-SA"/>
        </w:rPr>
        <w:t>.3</w:t>
      </w:r>
      <w:r>
        <w:rPr>
          <w:rFonts w:hint="eastAsia" w:ascii="宋体" w:eastAsia="宋体" w:cs="Times New Roman"/>
          <w:kern w:val="2"/>
          <w:sz w:val="24"/>
          <w:szCs w:val="24"/>
          <w:highlight w:val="none"/>
          <w:lang w:val="en-US" w:eastAsia="zh-CN" w:bidi="ar-SA"/>
        </w:rPr>
        <w:t>后台模块：、</w:t>
      </w:r>
    </w:p>
    <w:p w14:paraId="4ABB1E3F">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 xml:space="preserve">     2.3.1统计分析；</w:t>
      </w:r>
    </w:p>
    <w:p w14:paraId="7E9CFA22">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 xml:space="preserve">     2.3.2绩效统计；</w:t>
      </w:r>
    </w:p>
    <w:p w14:paraId="008A7ED9">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 xml:space="preserve">     2.3.3数据迁移；</w:t>
      </w:r>
    </w:p>
    <w:p w14:paraId="613DC369">
      <w:pPr>
        <w:pStyle w:val="114"/>
        <w:spacing w:line="360" w:lineRule="auto"/>
        <w:ind w:firstLine="480" w:firstLineChars="20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 xml:space="preserve">     2.3.4系统管理。</w:t>
      </w:r>
    </w:p>
    <w:p w14:paraId="42EB68EB">
      <w:pPr>
        <w:pStyle w:val="114"/>
        <w:spacing w:line="360" w:lineRule="auto"/>
        <w:ind w:firstLine="482" w:firstLineChars="200"/>
        <w:outlineLvl w:val="1"/>
        <w:rPr>
          <w:rFonts w:hint="eastAsia" w:ascii="宋体" w:eastAsia="宋体" w:cs="Times New Roman"/>
          <w:b/>
          <w:kern w:val="2"/>
          <w:sz w:val="24"/>
          <w:szCs w:val="24"/>
          <w:lang w:bidi="ar-SA"/>
        </w:rPr>
      </w:pPr>
      <w:r>
        <w:rPr>
          <w:rFonts w:hint="eastAsia" w:ascii="宋体" w:eastAsia="宋体" w:cs="Times New Roman"/>
          <w:b/>
          <w:kern w:val="2"/>
          <w:sz w:val="24"/>
          <w:szCs w:val="24"/>
          <w:lang w:val="en-US" w:eastAsia="zh-CN" w:bidi="ar-SA"/>
        </w:rPr>
        <w:t>3.</w:t>
      </w:r>
      <w:r>
        <w:rPr>
          <w:rFonts w:hint="eastAsia" w:ascii="宋体" w:eastAsia="宋体" w:cs="Times New Roman"/>
          <w:b/>
          <w:kern w:val="2"/>
          <w:sz w:val="24"/>
          <w:szCs w:val="24"/>
          <w:lang w:bidi="ar-SA"/>
        </w:rPr>
        <w:t>商务要求</w:t>
      </w:r>
    </w:p>
    <w:p w14:paraId="534BE2E4">
      <w:pPr>
        <w:pStyle w:val="114"/>
        <w:spacing w:line="360" w:lineRule="auto"/>
        <w:ind w:firstLine="480" w:firstLineChars="200"/>
        <w:outlineLvl w:val="2"/>
        <w:rPr>
          <w:rFonts w:hint="eastAsia" w:ascii="宋体" w:eastAsia="宋体" w:cs="Times New Roman"/>
          <w:kern w:val="2"/>
          <w:sz w:val="24"/>
          <w:szCs w:val="24"/>
          <w:highlight w:val="none"/>
          <w:lang w:bidi="ar-SA"/>
        </w:rPr>
      </w:pPr>
      <w:r>
        <w:rPr>
          <w:rFonts w:hint="eastAsia" w:ascii="宋体" w:eastAsia="宋体" w:cs="Times New Roman"/>
          <w:kern w:val="2"/>
          <w:sz w:val="24"/>
          <w:szCs w:val="24"/>
          <w:highlight w:val="none"/>
          <w:lang w:val="en-US" w:eastAsia="zh-CN" w:bidi="ar-SA"/>
        </w:rPr>
        <w:t>3</w:t>
      </w:r>
      <w:r>
        <w:rPr>
          <w:rFonts w:hint="eastAsia" w:ascii="宋体" w:eastAsia="宋体" w:cs="Times New Roman"/>
          <w:kern w:val="2"/>
          <w:sz w:val="24"/>
          <w:szCs w:val="24"/>
          <w:highlight w:val="none"/>
          <w:lang w:bidi="ar-SA"/>
        </w:rPr>
        <w:t>.1实施时间和地点</w:t>
      </w:r>
    </w:p>
    <w:p w14:paraId="50345E2E">
      <w:pPr>
        <w:pStyle w:val="114"/>
        <w:spacing w:line="360" w:lineRule="auto"/>
        <w:ind w:firstLine="480" w:firstLineChars="20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开发</w:t>
      </w:r>
      <w:r>
        <w:rPr>
          <w:rFonts w:hint="eastAsia" w:ascii="宋体" w:eastAsia="宋体" w:cs="Times New Roman"/>
          <w:kern w:val="2"/>
          <w:sz w:val="24"/>
          <w:szCs w:val="24"/>
          <w:highlight w:val="none"/>
          <w:lang w:bidi="ar-SA"/>
        </w:rPr>
        <w:t>时间：</w:t>
      </w:r>
      <w:r>
        <w:rPr>
          <w:rFonts w:hint="eastAsia" w:ascii="宋体" w:eastAsia="宋体" w:cs="Times New Roman"/>
          <w:kern w:val="2"/>
          <w:sz w:val="24"/>
          <w:szCs w:val="24"/>
          <w:highlight w:val="none"/>
          <w:lang w:val="en-US" w:eastAsia="zh-CN" w:bidi="ar-SA"/>
        </w:rPr>
        <w:t>2-3个月</w:t>
      </w:r>
    </w:p>
    <w:p w14:paraId="3778CD63">
      <w:pPr>
        <w:pStyle w:val="114"/>
        <w:spacing w:line="360" w:lineRule="auto"/>
        <w:ind w:firstLine="480" w:firstLineChars="20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交付</w:t>
      </w:r>
      <w:r>
        <w:rPr>
          <w:rFonts w:hint="eastAsia" w:ascii="宋体" w:eastAsia="宋体" w:cs="Times New Roman"/>
          <w:kern w:val="2"/>
          <w:sz w:val="24"/>
          <w:szCs w:val="24"/>
          <w:highlight w:val="none"/>
          <w:lang w:bidi="ar-SA"/>
        </w:rPr>
        <w:t>地点：</w:t>
      </w:r>
      <w:r>
        <w:rPr>
          <w:rFonts w:hint="eastAsia" w:ascii="宋体" w:eastAsia="宋体" w:cs="Times New Roman"/>
          <w:kern w:val="2"/>
          <w:sz w:val="24"/>
          <w:szCs w:val="24"/>
          <w:highlight w:val="none"/>
          <w:lang w:val="en-US" w:eastAsia="zh-CN" w:bidi="ar-SA"/>
        </w:rPr>
        <w:t>郑州海关数据分中心机房</w:t>
      </w:r>
    </w:p>
    <w:p w14:paraId="5CE150E9">
      <w:pPr>
        <w:pStyle w:val="114"/>
        <w:spacing w:line="360" w:lineRule="auto"/>
        <w:ind w:firstLine="480" w:firstLineChars="200"/>
        <w:outlineLvl w:val="2"/>
        <w:rPr>
          <w:rFonts w:hint="default" w:ascii="宋体" w:eastAsia="宋体" w:cs="Times New Roman"/>
          <w:kern w:val="2"/>
          <w:sz w:val="24"/>
          <w:szCs w:val="24"/>
          <w:highlight w:val="none"/>
          <w:lang w:val="en-US" w:bidi="ar-SA"/>
        </w:rPr>
      </w:pPr>
      <w:r>
        <w:rPr>
          <w:rFonts w:hint="eastAsia" w:ascii="宋体" w:eastAsia="宋体" w:cs="Times New Roman"/>
          <w:kern w:val="2"/>
          <w:sz w:val="24"/>
          <w:szCs w:val="24"/>
          <w:highlight w:val="none"/>
          <w:lang w:val="en-US" w:eastAsia="zh-CN" w:bidi="ar-SA"/>
        </w:rPr>
        <w:t>3</w:t>
      </w:r>
      <w:r>
        <w:rPr>
          <w:rFonts w:hint="eastAsia" w:ascii="宋体" w:eastAsia="宋体" w:cs="Times New Roman"/>
          <w:kern w:val="2"/>
          <w:sz w:val="24"/>
          <w:szCs w:val="24"/>
          <w:highlight w:val="none"/>
          <w:lang w:bidi="ar-SA"/>
        </w:rPr>
        <w:t>.2</w:t>
      </w:r>
      <w:r>
        <w:rPr>
          <w:rFonts w:hint="eastAsia" w:ascii="宋体" w:eastAsia="宋体" w:cs="Times New Roman"/>
          <w:kern w:val="2"/>
          <w:sz w:val="24"/>
          <w:szCs w:val="24"/>
          <w:highlight w:val="none"/>
          <w:lang w:val="en-US" w:eastAsia="zh-CN" w:bidi="ar-SA"/>
        </w:rPr>
        <w:t>开发</w:t>
      </w:r>
      <w:r>
        <w:rPr>
          <w:rFonts w:hint="eastAsia" w:ascii="宋体" w:eastAsia="宋体" w:cs="Times New Roman"/>
          <w:kern w:val="2"/>
          <w:sz w:val="24"/>
          <w:szCs w:val="24"/>
          <w:highlight w:val="none"/>
          <w:lang w:bidi="ar-SA"/>
        </w:rPr>
        <w:t>要求</w:t>
      </w:r>
    </w:p>
    <w:p w14:paraId="67E2511A">
      <w:pPr>
        <w:pStyle w:val="114"/>
        <w:spacing w:line="360" w:lineRule="auto"/>
        <w:ind w:firstLine="480" w:firstLineChars="200"/>
        <w:rPr>
          <w:rFonts w:hint="eastAsia" w:ascii="宋体" w:eastAsia="宋体" w:cs="Times New Roman"/>
          <w:kern w:val="2"/>
          <w:sz w:val="24"/>
          <w:szCs w:val="24"/>
          <w:highlight w:val="green"/>
          <w:lang w:val="en-US" w:eastAsia="zh-CN" w:bidi="ar-SA"/>
        </w:rPr>
      </w:pPr>
      <w:r>
        <w:rPr>
          <w:rFonts w:hint="eastAsia" w:ascii="宋体" w:eastAsia="宋体" w:cs="Times New Roman"/>
          <w:kern w:val="2"/>
          <w:sz w:val="24"/>
          <w:szCs w:val="24"/>
          <w:highlight w:val="none"/>
          <w:lang w:val="en-US" w:eastAsia="zh-CN" w:bidi="ar-SA"/>
        </w:rPr>
        <w:t>3</w:t>
      </w:r>
      <w:r>
        <w:rPr>
          <w:rFonts w:hint="eastAsia" w:ascii="宋体" w:eastAsia="宋体" w:cs="Times New Roman"/>
          <w:kern w:val="2"/>
          <w:sz w:val="24"/>
          <w:szCs w:val="24"/>
          <w:highlight w:val="none"/>
          <w:lang w:bidi="ar-SA"/>
        </w:rPr>
        <w:t>.2.1项目</w:t>
      </w:r>
      <w:r>
        <w:rPr>
          <w:rFonts w:hint="eastAsia" w:ascii="宋体" w:eastAsia="宋体" w:cs="Times New Roman"/>
          <w:kern w:val="2"/>
          <w:sz w:val="24"/>
          <w:szCs w:val="24"/>
          <w:highlight w:val="none"/>
          <w:lang w:val="en-US" w:eastAsia="zh-CN" w:bidi="ar-SA"/>
        </w:rPr>
        <w:t>开发</w:t>
      </w:r>
      <w:r>
        <w:rPr>
          <w:rFonts w:hint="eastAsia" w:ascii="宋体" w:eastAsia="宋体" w:cs="Times New Roman"/>
          <w:kern w:val="2"/>
          <w:sz w:val="24"/>
          <w:szCs w:val="24"/>
          <w:highlight w:val="none"/>
          <w:lang w:bidi="ar-SA"/>
        </w:rPr>
        <w:t>须配置能根据本项目要求</w:t>
      </w:r>
      <w:r>
        <w:rPr>
          <w:rFonts w:hint="eastAsia" w:ascii="宋体" w:eastAsia="宋体" w:cs="Times New Roman"/>
          <w:kern w:val="2"/>
          <w:sz w:val="24"/>
          <w:szCs w:val="24"/>
          <w:highlight w:val="none"/>
          <w:lang w:eastAsia="zh-CN" w:bidi="ar-SA"/>
        </w:rPr>
        <w:t>制定</w:t>
      </w:r>
      <w:r>
        <w:rPr>
          <w:rFonts w:hint="eastAsia" w:ascii="宋体" w:eastAsia="宋体" w:cs="Times New Roman"/>
          <w:kern w:val="2"/>
          <w:sz w:val="24"/>
          <w:szCs w:val="24"/>
          <w:highlight w:val="none"/>
          <w:lang w:bidi="ar-SA"/>
        </w:rPr>
        <w:t>出切实可行的</w:t>
      </w:r>
      <w:r>
        <w:rPr>
          <w:rFonts w:hint="eastAsia" w:ascii="宋体" w:eastAsia="宋体" w:cs="Times New Roman"/>
          <w:kern w:val="2"/>
          <w:sz w:val="24"/>
          <w:szCs w:val="24"/>
          <w:highlight w:val="none"/>
          <w:lang w:val="en-US" w:eastAsia="zh-CN" w:bidi="ar-SA"/>
        </w:rPr>
        <w:t>开发</w:t>
      </w:r>
      <w:r>
        <w:rPr>
          <w:rFonts w:hint="eastAsia" w:ascii="宋体" w:eastAsia="宋体" w:cs="Times New Roman"/>
          <w:kern w:val="2"/>
          <w:sz w:val="24"/>
          <w:szCs w:val="24"/>
          <w:highlight w:val="none"/>
          <w:lang w:bidi="ar-SA"/>
        </w:rPr>
        <w:t>计划，并严格实行，保障项目按进度高质量完成的人员。</w:t>
      </w:r>
    </w:p>
    <w:p w14:paraId="47105CB9">
      <w:pPr>
        <w:widowControl w:val="0"/>
        <w:spacing w:line="360" w:lineRule="auto"/>
        <w:ind w:firstLine="482" w:firstLineChars="200"/>
        <w:jc w:val="both"/>
        <w:outlineLvl w:val="1"/>
        <w:rPr>
          <w:rFonts w:hint="eastAsia" w:ascii="宋体" w:hAnsi="Times New Roman" w:eastAsia="宋体" w:cs="Times New Roman"/>
          <w:b/>
          <w:color w:val="000000"/>
          <w:kern w:val="2"/>
          <w:sz w:val="24"/>
          <w:szCs w:val="24"/>
          <w:lang w:val="en-US" w:eastAsia="zh-CN" w:bidi="ar-SA"/>
        </w:rPr>
      </w:pPr>
      <w:r>
        <w:rPr>
          <w:rFonts w:hint="eastAsia" w:ascii="宋体" w:hAnsi="Times New Roman" w:eastAsia="宋体" w:cs="Times New Roman"/>
          <w:b/>
          <w:color w:val="000000"/>
          <w:kern w:val="2"/>
          <w:sz w:val="24"/>
          <w:szCs w:val="24"/>
          <w:lang w:val="en-US" w:eastAsia="zh-CN" w:bidi="ar-SA"/>
        </w:rPr>
        <w:t>4.安全要求</w:t>
      </w:r>
    </w:p>
    <w:p w14:paraId="304FB6E4">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4.1</w:t>
      </w:r>
      <w:r>
        <w:rPr>
          <w:rFonts w:hint="eastAsia" w:ascii="宋体" w:hAnsi="Times New Roman" w:eastAsia="宋体" w:cs="Times New Roman"/>
          <w:color w:val="auto"/>
          <w:kern w:val="2"/>
          <w:sz w:val="24"/>
          <w:szCs w:val="24"/>
          <w:highlight w:val="none"/>
          <w:lang w:val="en-US" w:eastAsia="zh-CN" w:bidi="ar-SA"/>
        </w:rPr>
        <w:t>为满足</w:t>
      </w:r>
      <w:r>
        <w:rPr>
          <w:rFonts w:hint="eastAsia" w:ascii="宋体" w:hAnsi="Times New Roman" w:cs="Times New Roman"/>
          <w:color w:val="auto"/>
          <w:kern w:val="2"/>
          <w:sz w:val="24"/>
          <w:szCs w:val="24"/>
          <w:highlight w:val="none"/>
          <w:lang w:val="en-US" w:eastAsia="zh-CN" w:bidi="ar-SA"/>
        </w:rPr>
        <w:t>上级部门</w:t>
      </w:r>
      <w:r>
        <w:rPr>
          <w:rFonts w:hint="eastAsia" w:ascii="宋体" w:hAnsi="Times New Roman" w:eastAsia="宋体" w:cs="Times New Roman"/>
          <w:color w:val="auto"/>
          <w:kern w:val="2"/>
          <w:sz w:val="24"/>
          <w:szCs w:val="24"/>
          <w:highlight w:val="none"/>
          <w:lang w:val="en-US" w:eastAsia="zh-CN" w:bidi="ar-SA"/>
        </w:rPr>
        <w:t>安全</w:t>
      </w:r>
      <w:r>
        <w:rPr>
          <w:rFonts w:hint="eastAsia" w:ascii="宋体" w:hAnsi="Times New Roman" w:cs="Times New Roman"/>
          <w:color w:val="auto"/>
          <w:kern w:val="2"/>
          <w:sz w:val="24"/>
          <w:szCs w:val="24"/>
          <w:highlight w:val="none"/>
          <w:lang w:val="en-US" w:eastAsia="zh-CN" w:bidi="ar-SA"/>
        </w:rPr>
        <w:t>管理</w:t>
      </w:r>
      <w:r>
        <w:rPr>
          <w:rFonts w:hint="eastAsia" w:ascii="宋体" w:hAnsi="Times New Roman" w:eastAsia="宋体" w:cs="Times New Roman"/>
          <w:color w:val="auto"/>
          <w:kern w:val="2"/>
          <w:sz w:val="24"/>
          <w:szCs w:val="24"/>
          <w:highlight w:val="none"/>
          <w:lang w:val="en-US" w:eastAsia="zh-CN" w:bidi="ar-SA"/>
        </w:rPr>
        <w:t>要求，</w:t>
      </w:r>
      <w:r>
        <w:rPr>
          <w:rFonts w:hint="eastAsia" w:ascii="宋体" w:hAnsi="Times New Roman" w:cs="Times New Roman"/>
          <w:color w:val="auto"/>
          <w:kern w:val="2"/>
          <w:sz w:val="24"/>
          <w:szCs w:val="24"/>
          <w:highlight w:val="none"/>
          <w:lang w:val="en-US" w:eastAsia="zh-CN" w:bidi="ar-SA"/>
        </w:rPr>
        <w:t>采购方</w:t>
      </w:r>
      <w:r>
        <w:rPr>
          <w:rFonts w:hint="eastAsia" w:ascii="宋体" w:hAnsi="Times New Roman" w:eastAsia="宋体" w:cs="Times New Roman"/>
          <w:color w:val="auto"/>
          <w:kern w:val="2"/>
          <w:sz w:val="24"/>
          <w:szCs w:val="24"/>
          <w:highlight w:val="none"/>
          <w:lang w:val="en-US" w:eastAsia="zh-CN" w:bidi="ar-SA"/>
        </w:rPr>
        <w:t>需要对</w:t>
      </w:r>
      <w:r>
        <w:rPr>
          <w:rFonts w:hint="eastAsia" w:ascii="宋体" w:hAnsi="Times New Roman" w:cs="Times New Roman"/>
          <w:color w:val="auto"/>
          <w:kern w:val="2"/>
          <w:sz w:val="24"/>
          <w:szCs w:val="24"/>
          <w:highlight w:val="none"/>
          <w:lang w:val="en-US" w:eastAsia="zh-CN" w:bidi="ar-SA"/>
        </w:rPr>
        <w:t>供应商</w:t>
      </w:r>
      <w:r>
        <w:rPr>
          <w:rFonts w:hint="eastAsia" w:ascii="宋体" w:hAnsi="Times New Roman" w:eastAsia="宋体" w:cs="Times New Roman"/>
          <w:color w:val="auto"/>
          <w:kern w:val="2"/>
          <w:sz w:val="24"/>
          <w:szCs w:val="24"/>
          <w:highlight w:val="none"/>
          <w:lang w:val="en-US" w:eastAsia="zh-CN" w:bidi="ar-SA"/>
        </w:rPr>
        <w:t>提供的代码进行代码安全测试</w:t>
      </w:r>
      <w:r>
        <w:rPr>
          <w:rFonts w:hint="eastAsia" w:ascii="宋体" w:hAnsi="Times New Roman" w:eastAsia="宋体" w:cs="Times New Roman"/>
          <w:color w:val="000000"/>
          <w:kern w:val="2"/>
          <w:sz w:val="24"/>
          <w:szCs w:val="24"/>
          <w:lang w:val="en-US" w:eastAsia="zh-CN" w:bidi="ar-SA"/>
        </w:rPr>
        <w:t>。</w:t>
      </w:r>
    </w:p>
    <w:p w14:paraId="7DE62B7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4.2本项目建设需符合海关的技术约束要求。</w:t>
      </w:r>
    </w:p>
    <w:p w14:paraId="26DDC85B">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4.3交付物中</w:t>
      </w:r>
      <w:r>
        <w:rPr>
          <w:rFonts w:hint="eastAsia" w:ascii="宋体" w:hAnsi="Times New Roman" w:cs="Times New Roman"/>
          <w:color w:val="000000"/>
          <w:kern w:val="2"/>
          <w:sz w:val="24"/>
          <w:szCs w:val="24"/>
          <w:lang w:val="en-US" w:eastAsia="zh-CN" w:bidi="ar-SA"/>
        </w:rPr>
        <w:t>所含软件</w:t>
      </w:r>
      <w:r>
        <w:rPr>
          <w:rFonts w:hint="eastAsia" w:ascii="宋体" w:hAnsi="Times New Roman" w:eastAsia="宋体" w:cs="Times New Roman"/>
          <w:color w:val="000000"/>
          <w:kern w:val="2"/>
          <w:sz w:val="24"/>
          <w:szCs w:val="24"/>
          <w:lang w:val="en-US" w:eastAsia="zh-CN" w:bidi="ar-SA"/>
        </w:rPr>
        <w:t>必须为正版软件。供应商在实施过程中若使用外购成品软件的，应当提供专业安全测评机构对照国家有关标准出具的产品安全检测报告，或者对产品安全性进行声明，使用开源软件的应当进行单独声明，相关材料应当在上线时向采购人移交。</w:t>
      </w:r>
    </w:p>
    <w:p w14:paraId="4D01BFA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4.4本项目中数据传输及存储需按海关相关管理规定执行。</w:t>
      </w:r>
    </w:p>
    <w:p w14:paraId="27150883">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4.5供应商在本项目中投入的实施人员需严格执行采购人关于项目人员及工作场地等方面的安全与保密管理的策略或具体措施。</w:t>
      </w:r>
    </w:p>
    <w:p w14:paraId="70DB3173">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4.6供应商不得将采购人的资料向第三方泄露、公开或用于提供法律服务之外的其他目的，也不得用作配置管理服务项目以外的其他项目。对掌握的采购人的资料，供应商应采取措施与其他客户资料实行有效隔离。</w:t>
      </w:r>
    </w:p>
    <w:p w14:paraId="3FAFFC89">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4.7供应商未经采购人同意及授权，不得对系统进行操作。</w:t>
      </w:r>
    </w:p>
    <w:p w14:paraId="4089882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4.8供应商应配合采购人对系统进行安全漏洞扫描，并开展对应的补丁升级等安全整改工作。</w:t>
      </w:r>
    </w:p>
    <w:p w14:paraId="78B7009A">
      <w:pPr>
        <w:widowControl w:val="0"/>
        <w:spacing w:line="360" w:lineRule="auto"/>
        <w:ind w:firstLine="482" w:firstLineChars="200"/>
        <w:jc w:val="both"/>
        <w:outlineLvl w:val="1"/>
        <w:rPr>
          <w:rFonts w:hint="eastAsia" w:ascii="宋体" w:hAnsi="Times New Roman" w:eastAsia="宋体" w:cs="Times New Roman"/>
          <w:b/>
          <w:color w:val="000000"/>
          <w:kern w:val="2"/>
          <w:sz w:val="24"/>
          <w:szCs w:val="24"/>
          <w:lang w:val="en-US" w:eastAsia="zh-CN" w:bidi="ar-SA"/>
        </w:rPr>
      </w:pPr>
      <w:r>
        <w:rPr>
          <w:rFonts w:hint="eastAsia" w:ascii="宋体" w:hAnsi="Times New Roman" w:eastAsia="宋体" w:cs="Times New Roman"/>
          <w:b/>
          <w:color w:val="000000"/>
          <w:kern w:val="2"/>
          <w:sz w:val="24"/>
          <w:szCs w:val="24"/>
          <w:lang w:val="en-US" w:eastAsia="zh-CN" w:bidi="ar-SA"/>
        </w:rPr>
        <w:t>5.服务要求</w:t>
      </w:r>
    </w:p>
    <w:p w14:paraId="03BC44D5">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5.1服务标准</w:t>
      </w:r>
    </w:p>
    <w:p w14:paraId="4D48EC9D">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故障及问题处理：提供</w:t>
      </w:r>
      <w:r>
        <w:rPr>
          <w:rFonts w:hint="eastAsia" w:ascii="宋体" w:hAnsi="Times New Roman" w:cs="Times New Roman"/>
          <w:color w:val="000000"/>
          <w:kern w:val="2"/>
          <w:sz w:val="24"/>
          <w:szCs w:val="24"/>
          <w:lang w:val="en-US" w:eastAsia="zh-CN" w:bidi="ar-SA"/>
        </w:rPr>
        <w:t>5x8.5</w:t>
      </w:r>
      <w:r>
        <w:rPr>
          <w:rFonts w:hint="eastAsia" w:ascii="宋体" w:hAnsi="Times New Roman" w:eastAsia="宋体" w:cs="Times New Roman"/>
          <w:color w:val="000000"/>
          <w:kern w:val="2"/>
          <w:sz w:val="24"/>
          <w:szCs w:val="24"/>
          <w:lang w:val="en-US" w:eastAsia="zh-CN" w:bidi="ar-SA"/>
        </w:rPr>
        <w:t>（工作日</w:t>
      </w:r>
      <w:r>
        <w:rPr>
          <w:rFonts w:hint="eastAsia" w:ascii="宋体" w:hAnsi="Times New Roman" w:cs="Times New Roman"/>
          <w:color w:val="000000"/>
          <w:kern w:val="2"/>
          <w:sz w:val="24"/>
          <w:szCs w:val="24"/>
          <w:lang w:val="en-US" w:eastAsia="zh-CN" w:bidi="ar-SA"/>
        </w:rPr>
        <w:t>8：30</w:t>
      </w:r>
      <w:r>
        <w:rPr>
          <w:rFonts w:hint="eastAsia" w:ascii="宋体" w:hAnsi="Times New Roman" w:eastAsia="宋体" w:cs="Times New Roman"/>
          <w:color w:val="000000"/>
          <w:kern w:val="2"/>
          <w:sz w:val="24"/>
          <w:szCs w:val="24"/>
          <w:lang w:val="en-US" w:eastAsia="zh-CN" w:bidi="ar-SA"/>
        </w:rPr>
        <w:t>-17:00）现场或远程支持。</w:t>
      </w:r>
    </w:p>
    <w:p w14:paraId="78521AE8">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5.2服务效率</w:t>
      </w:r>
    </w:p>
    <w:p w14:paraId="36B7738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cs="Times New Roman"/>
          <w:color w:val="000000"/>
          <w:kern w:val="2"/>
          <w:sz w:val="24"/>
          <w:szCs w:val="24"/>
          <w:lang w:val="en-US" w:eastAsia="zh-CN" w:bidi="ar-SA"/>
        </w:rPr>
        <w:t>根据故障等级及媒介种类，</w:t>
      </w:r>
      <w:r>
        <w:rPr>
          <w:rFonts w:hint="eastAsia" w:ascii="宋体" w:hAnsi="Times New Roman" w:eastAsia="宋体" w:cs="Times New Roman"/>
          <w:color w:val="000000"/>
          <w:kern w:val="2"/>
          <w:sz w:val="24"/>
          <w:szCs w:val="24"/>
          <w:lang w:val="en-US" w:eastAsia="zh-CN" w:bidi="ar-SA"/>
        </w:rPr>
        <w:t>供应商接到采购人报修后</w:t>
      </w:r>
      <w:r>
        <w:rPr>
          <w:rFonts w:hint="eastAsia" w:ascii="宋体" w:hAnsi="Times New Roman" w:cs="Times New Roman"/>
          <w:color w:val="000000"/>
          <w:kern w:val="2"/>
          <w:sz w:val="24"/>
          <w:szCs w:val="24"/>
          <w:lang w:val="en-US" w:eastAsia="zh-CN" w:bidi="ar-SA"/>
        </w:rPr>
        <w:t>应</w:t>
      </w:r>
      <w:r>
        <w:rPr>
          <w:rFonts w:hint="eastAsia" w:ascii="宋体" w:hAnsi="Times New Roman" w:eastAsia="宋体" w:cs="Times New Roman"/>
          <w:color w:val="000000"/>
          <w:kern w:val="2"/>
          <w:sz w:val="24"/>
          <w:szCs w:val="24"/>
          <w:lang w:val="en-US" w:eastAsia="zh-CN" w:bidi="ar-SA"/>
        </w:rPr>
        <w:t>在</w:t>
      </w:r>
      <w:r>
        <w:rPr>
          <w:rFonts w:hint="eastAsia" w:ascii="宋体" w:hAnsi="Times New Roman" w:cs="Times New Roman"/>
          <w:color w:val="000000"/>
          <w:kern w:val="2"/>
          <w:sz w:val="24"/>
          <w:szCs w:val="24"/>
          <w:lang w:val="en-US" w:eastAsia="zh-CN" w:bidi="ar-SA"/>
        </w:rPr>
        <w:t>30分钟至</w:t>
      </w:r>
      <w:r>
        <w:rPr>
          <w:rFonts w:hint="eastAsia" w:ascii="宋体" w:hAnsi="Times New Roman" w:eastAsia="宋体" w:cs="Times New Roman"/>
          <w:color w:val="000000"/>
          <w:kern w:val="2"/>
          <w:sz w:val="24"/>
          <w:szCs w:val="24"/>
          <w:lang w:val="en-US" w:eastAsia="zh-CN" w:bidi="ar-SA"/>
        </w:rPr>
        <w:t>48小时内修复故障</w:t>
      </w:r>
      <w:r>
        <w:rPr>
          <w:rFonts w:hint="eastAsia" w:ascii="宋体" w:hAnsi="Times New Roman" w:cs="Times New Roman"/>
          <w:color w:val="000000"/>
          <w:kern w:val="2"/>
          <w:sz w:val="24"/>
          <w:szCs w:val="24"/>
          <w:lang w:val="en-US" w:eastAsia="zh-CN" w:bidi="ar-SA"/>
        </w:rPr>
        <w:t>或开始处理流程</w:t>
      </w:r>
      <w:r>
        <w:rPr>
          <w:rFonts w:hint="eastAsia" w:ascii="宋体" w:hAnsi="Times New Roman" w:eastAsia="宋体" w:cs="Times New Roman"/>
          <w:color w:val="000000"/>
          <w:kern w:val="2"/>
          <w:sz w:val="24"/>
          <w:szCs w:val="24"/>
          <w:lang w:val="en-US" w:eastAsia="zh-CN" w:bidi="ar-SA"/>
        </w:rPr>
        <w:t>。</w:t>
      </w:r>
    </w:p>
    <w:p w14:paraId="06482D1D">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5.3报修方式</w:t>
      </w:r>
    </w:p>
    <w:p w14:paraId="021D15F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供应商应提供服务专职负责人的身份信息、手机、邮箱等相关报修</w:t>
      </w:r>
      <w:r>
        <w:rPr>
          <w:rFonts w:hint="eastAsia" w:ascii="宋体" w:hAnsi="Times New Roman" w:cs="Times New Roman"/>
          <w:color w:val="000000"/>
          <w:kern w:val="2"/>
          <w:sz w:val="24"/>
          <w:szCs w:val="24"/>
          <w:lang w:val="en-US" w:eastAsia="zh-CN" w:bidi="ar-SA"/>
        </w:rPr>
        <w:t>联系</w:t>
      </w:r>
      <w:r>
        <w:rPr>
          <w:rFonts w:hint="eastAsia" w:ascii="宋体" w:hAnsi="Times New Roman" w:eastAsia="宋体" w:cs="Times New Roman"/>
          <w:color w:val="000000"/>
          <w:kern w:val="2"/>
          <w:sz w:val="24"/>
          <w:szCs w:val="24"/>
          <w:lang w:val="en-US" w:eastAsia="zh-CN" w:bidi="ar-SA"/>
        </w:rPr>
        <w:t>信息。</w:t>
      </w:r>
    </w:p>
    <w:p w14:paraId="4874FBBD">
      <w:pPr>
        <w:widowControl w:val="0"/>
        <w:spacing w:line="360" w:lineRule="auto"/>
        <w:ind w:firstLine="482" w:firstLineChars="200"/>
        <w:jc w:val="both"/>
        <w:outlineLvl w:val="1"/>
        <w:rPr>
          <w:rFonts w:hint="eastAsia" w:ascii="宋体" w:hAnsi="Times New Roman" w:eastAsia="宋体" w:cs="Times New Roman"/>
          <w:b/>
          <w:color w:val="000000"/>
          <w:kern w:val="2"/>
          <w:sz w:val="24"/>
          <w:szCs w:val="24"/>
          <w:lang w:val="en-US" w:eastAsia="zh-CN" w:bidi="ar-SA"/>
        </w:rPr>
      </w:pPr>
      <w:r>
        <w:rPr>
          <w:rFonts w:hint="eastAsia" w:ascii="宋体" w:hAnsi="Times New Roman" w:eastAsia="宋体" w:cs="Times New Roman"/>
          <w:b/>
          <w:color w:val="000000"/>
          <w:kern w:val="2"/>
          <w:sz w:val="24"/>
          <w:szCs w:val="24"/>
          <w:lang w:val="en-US" w:eastAsia="zh-CN" w:bidi="ar-SA"/>
        </w:rPr>
        <w:t>6.其他要求</w:t>
      </w:r>
    </w:p>
    <w:p w14:paraId="144DD5EF">
      <w:pPr>
        <w:widowControl w:val="0"/>
        <w:spacing w:line="360" w:lineRule="auto"/>
        <w:ind w:firstLine="480" w:firstLineChars="200"/>
        <w:jc w:val="both"/>
        <w:outlineLvl w:val="2"/>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6.1履约验收</w:t>
      </w:r>
    </w:p>
    <w:p w14:paraId="7610689A">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6.1.1验收时间</w:t>
      </w:r>
    </w:p>
    <w:p w14:paraId="52F8970D">
      <w:pPr>
        <w:widowControl w:val="0"/>
        <w:spacing w:line="360" w:lineRule="auto"/>
        <w:ind w:firstLine="480" w:firstLineChars="200"/>
        <w:jc w:val="both"/>
        <w:rPr>
          <w:rFonts w:hint="default" w:ascii="宋体" w:hAnsi="Times New Roman" w:eastAsia="宋体" w:cs="Times New Roman"/>
          <w:color w:val="000000"/>
          <w:kern w:val="2"/>
          <w:sz w:val="24"/>
          <w:szCs w:val="24"/>
          <w:lang w:val="en-US" w:eastAsia="zh-CN" w:bidi="ar-SA"/>
        </w:rPr>
      </w:pPr>
      <w:r>
        <w:rPr>
          <w:rFonts w:hint="eastAsia" w:ascii="宋体" w:hAnsi="Times New Roman" w:cs="Times New Roman"/>
          <w:color w:val="000000"/>
          <w:kern w:val="2"/>
          <w:sz w:val="24"/>
          <w:szCs w:val="24"/>
          <w:lang w:val="en-US" w:eastAsia="zh-CN" w:bidi="ar-SA"/>
        </w:rPr>
        <w:t>研发系统上线试运行满一个月后组织验收。</w:t>
      </w:r>
    </w:p>
    <w:p w14:paraId="67B70F1A">
      <w:pPr>
        <w:widowControl w:val="0"/>
        <w:spacing w:line="360" w:lineRule="auto"/>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采购人在</w:t>
      </w:r>
      <w:r>
        <w:rPr>
          <w:rFonts w:hint="eastAsia" w:ascii="宋体" w:hAnsi="Times New Roman" w:cs="Times New Roman"/>
          <w:color w:val="000000"/>
          <w:kern w:val="2"/>
          <w:sz w:val="24"/>
          <w:szCs w:val="24"/>
          <w:lang w:val="en-US" w:eastAsia="zh-CN" w:bidi="ar-SA"/>
        </w:rPr>
        <w:t>上述日期节点到达</w:t>
      </w:r>
      <w:r>
        <w:rPr>
          <w:rFonts w:hint="eastAsia" w:ascii="宋体" w:hAnsi="Times New Roman" w:eastAsia="宋体" w:cs="Times New Roman"/>
          <w:color w:val="000000"/>
          <w:kern w:val="2"/>
          <w:sz w:val="24"/>
          <w:szCs w:val="24"/>
          <w:lang w:val="en-US" w:eastAsia="zh-CN" w:bidi="ar-SA"/>
        </w:rPr>
        <w:t>后十个工作日内组织开展验收工作。</w:t>
      </w:r>
    </w:p>
    <w:p w14:paraId="182840DB">
      <w:pPr>
        <w:widowControl w:val="0"/>
        <w:spacing w:line="360" w:lineRule="auto"/>
        <w:ind w:firstLine="480" w:firstLineChars="200"/>
        <w:jc w:val="both"/>
        <w:outlineLvl w:val="3"/>
        <w:rPr>
          <w:rFonts w:hint="default"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6.1.2验收内容</w:t>
      </w:r>
    </w:p>
    <w:p w14:paraId="518FA6A9">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1.</w:t>
      </w:r>
      <w:r>
        <w:rPr>
          <w:rFonts w:hint="eastAsia" w:ascii="宋体" w:hAnsi="Times New Roman" w:cs="Times New Roman"/>
          <w:color w:val="000000"/>
          <w:kern w:val="2"/>
          <w:sz w:val="24"/>
          <w:szCs w:val="24"/>
          <w:highlight w:val="none"/>
          <w:lang w:val="en-US" w:eastAsia="zh-CN" w:bidi="ar-SA"/>
        </w:rPr>
        <w:t>平台系统搭建完成度；</w:t>
      </w:r>
    </w:p>
    <w:p w14:paraId="0ADC3468">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2.</w:t>
      </w:r>
      <w:r>
        <w:rPr>
          <w:rFonts w:hint="eastAsia" w:ascii="宋体" w:hAnsi="Times New Roman" w:cs="Times New Roman"/>
          <w:color w:val="000000"/>
          <w:kern w:val="2"/>
          <w:sz w:val="24"/>
          <w:szCs w:val="24"/>
          <w:highlight w:val="none"/>
          <w:lang w:val="en-US" w:eastAsia="zh-CN" w:bidi="ar-SA"/>
        </w:rPr>
        <w:t>系统响应准确情况</w:t>
      </w:r>
      <w:r>
        <w:rPr>
          <w:rFonts w:hint="eastAsia" w:ascii="宋体" w:hAnsi="Times New Roman" w:eastAsia="宋体" w:cs="Times New Roman"/>
          <w:color w:val="000000"/>
          <w:kern w:val="2"/>
          <w:sz w:val="24"/>
          <w:szCs w:val="24"/>
          <w:highlight w:val="none"/>
          <w:lang w:val="en-US" w:eastAsia="zh-CN" w:bidi="ar-SA"/>
        </w:rPr>
        <w:t>；</w:t>
      </w:r>
    </w:p>
    <w:p w14:paraId="407D2793">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3.</w:t>
      </w:r>
      <w:r>
        <w:rPr>
          <w:rFonts w:hint="eastAsia" w:ascii="宋体" w:hAnsi="Times New Roman" w:cs="Times New Roman"/>
          <w:color w:val="000000"/>
          <w:kern w:val="2"/>
          <w:sz w:val="24"/>
          <w:szCs w:val="24"/>
          <w:highlight w:val="none"/>
          <w:lang w:val="en-US" w:eastAsia="zh-CN" w:bidi="ar-SA"/>
        </w:rPr>
        <w:t>系统故障频次</w:t>
      </w:r>
      <w:r>
        <w:rPr>
          <w:rFonts w:hint="eastAsia" w:ascii="宋体" w:hAnsi="Times New Roman" w:eastAsia="宋体" w:cs="Times New Roman"/>
          <w:color w:val="000000"/>
          <w:kern w:val="2"/>
          <w:sz w:val="24"/>
          <w:szCs w:val="24"/>
          <w:highlight w:val="none"/>
          <w:lang w:val="en-US" w:eastAsia="zh-CN" w:bidi="ar-SA"/>
        </w:rPr>
        <w:t>；</w:t>
      </w:r>
    </w:p>
    <w:p w14:paraId="5587388B">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4.发生故障后供应商处置情况记录；</w:t>
      </w:r>
    </w:p>
    <w:p w14:paraId="75306F47">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5.供应商提交的相关技术资料。</w:t>
      </w:r>
    </w:p>
    <w:p w14:paraId="7394E3F9">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6.1.3验收标准</w:t>
      </w:r>
    </w:p>
    <w:p w14:paraId="74E93ED4">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1.平台运行时功能、性能满足</w:t>
      </w:r>
      <w:r>
        <w:rPr>
          <w:rFonts w:hint="eastAsia" w:ascii="宋体" w:hAnsi="Times New Roman" w:cs="Times New Roman"/>
          <w:color w:val="000000"/>
          <w:kern w:val="2"/>
          <w:sz w:val="24"/>
          <w:szCs w:val="24"/>
          <w:highlight w:val="none"/>
          <w:lang w:val="en-US" w:eastAsia="zh-CN" w:bidi="ar-SA"/>
        </w:rPr>
        <w:t>海通公司</w:t>
      </w:r>
      <w:r>
        <w:rPr>
          <w:rFonts w:hint="eastAsia" w:ascii="宋体" w:hAnsi="Times New Roman" w:eastAsia="宋体" w:cs="Times New Roman"/>
          <w:color w:val="000000"/>
          <w:kern w:val="2"/>
          <w:sz w:val="24"/>
          <w:szCs w:val="24"/>
          <w:lang w:val="en-US" w:eastAsia="zh-CN" w:bidi="ar-SA"/>
        </w:rPr>
        <w:t>相关标准、合同和验收内容的要求；</w:t>
      </w:r>
    </w:p>
    <w:p w14:paraId="4B66BF34">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2.系统</w:t>
      </w:r>
      <w:r>
        <w:rPr>
          <w:rFonts w:hint="eastAsia" w:ascii="宋体" w:hAnsi="Times New Roman" w:cs="Times New Roman"/>
          <w:color w:val="000000"/>
          <w:kern w:val="2"/>
          <w:sz w:val="24"/>
          <w:szCs w:val="24"/>
          <w:lang w:val="en-US" w:eastAsia="zh-CN" w:bidi="ar-SA"/>
        </w:rPr>
        <w:t>运行时</w:t>
      </w:r>
      <w:r>
        <w:rPr>
          <w:rFonts w:hint="eastAsia" w:ascii="宋体" w:hAnsi="Times New Roman" w:eastAsia="宋体" w:cs="Times New Roman"/>
          <w:color w:val="000000"/>
          <w:kern w:val="2"/>
          <w:sz w:val="24"/>
          <w:szCs w:val="24"/>
          <w:lang w:val="en-US" w:eastAsia="zh-CN" w:bidi="ar-SA"/>
        </w:rPr>
        <w:t>发现的漏洞已被解决；</w:t>
      </w:r>
    </w:p>
    <w:p w14:paraId="6117194D">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3.已提供了合同规定的全部资料和软件；</w:t>
      </w:r>
    </w:p>
    <w:p w14:paraId="7D32A24A">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4.移交与本项目有关的相关技术资料；</w:t>
      </w:r>
    </w:p>
    <w:p w14:paraId="3510A066">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5.项目成果以及由此形成的知识产权属采购人，包括文档资料和程序等；</w:t>
      </w:r>
    </w:p>
    <w:p w14:paraId="11773059">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6.运维服务中服务效率和服务标准符合合同和验收内容要求。</w:t>
      </w:r>
    </w:p>
    <w:p w14:paraId="098DE0AF">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6.1.4验收方式</w:t>
      </w:r>
    </w:p>
    <w:p w14:paraId="4B83A7AE">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由采购人组织进行评审验收。</w:t>
      </w:r>
    </w:p>
    <w:p w14:paraId="0946A4EC">
      <w:pPr>
        <w:widowControl w:val="0"/>
        <w:spacing w:line="360" w:lineRule="auto"/>
        <w:ind w:firstLine="480" w:firstLineChars="200"/>
        <w:jc w:val="both"/>
        <w:outlineLvl w:val="2"/>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6.2违约责任</w:t>
      </w:r>
    </w:p>
    <w:p w14:paraId="1F7275AF">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有下列情形之一的，属于供应商违约，将扣除供应商违约金：</w:t>
      </w:r>
    </w:p>
    <w:p w14:paraId="1594C045">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1.除不可抗力及采购人原因外，供应商未及时响应采购人故障处理或技术支持申请（电话 3 次未接且 30 分钟内未回复），或者未按要求完成运维服务，每次扣除合同款的1% ；</w:t>
      </w:r>
    </w:p>
    <w:p w14:paraId="74509185">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2.供应商单次</w:t>
      </w:r>
      <w:r>
        <w:rPr>
          <w:rFonts w:hint="eastAsia" w:ascii="宋体" w:hAnsi="Times New Roman" w:cs="Times New Roman"/>
          <w:color w:val="000000"/>
          <w:kern w:val="2"/>
          <w:sz w:val="24"/>
          <w:szCs w:val="24"/>
          <w:lang w:val="en-US" w:eastAsia="zh-CN" w:bidi="ar-SA"/>
        </w:rPr>
        <w:t>软件</w:t>
      </w:r>
      <w:r>
        <w:rPr>
          <w:rFonts w:hint="eastAsia" w:ascii="宋体" w:hAnsi="Times New Roman" w:eastAsia="宋体" w:cs="Times New Roman"/>
          <w:color w:val="000000"/>
          <w:kern w:val="2"/>
          <w:sz w:val="24"/>
          <w:szCs w:val="24"/>
          <w:lang w:val="en-US" w:eastAsia="zh-CN" w:bidi="ar-SA"/>
        </w:rPr>
        <w:t>故障修复时间超过 48 小时的，每增加1小时扣除合同款的1 %（不足1小时的按1小时计算，下同）；</w:t>
      </w:r>
    </w:p>
    <w:p w14:paraId="526E3FEE">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3.除不可抗力及采购人原因，验收三次不通过将扣除合同款的10%，之后每验收不通过一次扣除合同款5%。</w:t>
      </w:r>
    </w:p>
    <w:p w14:paraId="05692A34">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供应商上述违约赔偿不足以弥补采购人损失的，还应继续赔偿，直至弥补采购人全部损失。</w:t>
      </w:r>
    </w:p>
    <w:p w14:paraId="007E70B7">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违约金由供应商直接向采购人支付，采购人也可从合同尾款中扣除；合同尾款不足以支付违约金的，供应商应立即将不足部分支付给采购人。</w:t>
      </w:r>
    </w:p>
    <w:p w14:paraId="446DBD02">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有下列情形之一的，属于供应商严重违约，除扣除相应违约金外，采购人有权解除合同：</w:t>
      </w:r>
    </w:p>
    <w:p w14:paraId="3FFDD276">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1.除不可抗力及采购人原因外，供应商未按要求和时限完成运维服务达3次及以上；</w:t>
      </w:r>
    </w:p>
    <w:p w14:paraId="26A9EBA4">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2.供应商单次</w:t>
      </w:r>
      <w:r>
        <w:rPr>
          <w:rFonts w:hint="eastAsia" w:ascii="宋体" w:hAnsi="Times New Roman" w:cs="Times New Roman"/>
          <w:color w:val="000000"/>
          <w:kern w:val="2"/>
          <w:sz w:val="24"/>
          <w:szCs w:val="24"/>
          <w:lang w:val="en-US" w:eastAsia="zh-CN" w:bidi="ar-SA"/>
        </w:rPr>
        <w:t>软件</w:t>
      </w:r>
      <w:r>
        <w:rPr>
          <w:rFonts w:hint="eastAsia" w:ascii="宋体" w:hAnsi="Times New Roman" w:eastAsia="宋体" w:cs="Times New Roman"/>
          <w:color w:val="000000"/>
          <w:kern w:val="2"/>
          <w:sz w:val="24"/>
          <w:szCs w:val="24"/>
          <w:lang w:val="en-US" w:eastAsia="zh-CN" w:bidi="ar-SA"/>
        </w:rPr>
        <w:t>故障修复时间超过48小时；</w:t>
      </w:r>
    </w:p>
    <w:p w14:paraId="46B3947C">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3.验收五次不通过，采购人有权解除合同，并追究因此造成的损失；</w:t>
      </w:r>
    </w:p>
    <w:p w14:paraId="04E07561">
      <w:pPr>
        <w:widowControl w:val="0"/>
        <w:spacing w:line="360" w:lineRule="auto"/>
        <w:ind w:firstLine="480" w:firstLineChars="200"/>
        <w:jc w:val="both"/>
        <w:rPr>
          <w:rFonts w:hint="eastAsia" w:ascii="Times New Roman" w:hAnsi="Times New Roman" w:eastAsia="方正仿宋_GBK" w:cs="Times New Roman"/>
          <w:color w:val="000000"/>
          <w:kern w:val="2"/>
          <w:sz w:val="32"/>
          <w:szCs w:val="22"/>
          <w:lang w:val="en-US" w:eastAsia="zh-CN" w:bidi="ar-SA"/>
        </w:rPr>
      </w:pPr>
      <w:r>
        <w:rPr>
          <w:rFonts w:hint="eastAsia" w:ascii="宋体" w:hAnsi="Times New Roman" w:eastAsia="宋体" w:cs="Times New Roman"/>
          <w:color w:val="000000"/>
          <w:kern w:val="2"/>
          <w:sz w:val="24"/>
          <w:szCs w:val="24"/>
          <w:lang w:val="en-US" w:eastAsia="zh-CN" w:bidi="ar-SA"/>
        </w:rPr>
        <w:t>4.由于供应方原因，导致采购方出现数据泄露等重大安全事故。</w:t>
      </w:r>
    </w:p>
    <w:p w14:paraId="38310B98"/>
    <w:p w14:paraId="5D3F4A29">
      <w:pPr>
        <w:ind w:left="0" w:leftChars="0" w:firstLine="0" w:firstLineChars="0"/>
        <w:rPr>
          <w:rFonts w:hint="eastAsia" w:ascii="宋体" w:hAnsi="Calibri" w:eastAsia="宋体" w:cs="宋体"/>
          <w:kern w:val="2"/>
          <w:sz w:val="24"/>
          <w:szCs w:val="24"/>
          <w:shd w:val="clear" w:color="auto" w:fill="FFFFFF"/>
          <w:lang w:val="en-US" w:eastAsia="zh-CN" w:bidi="ar-SA"/>
        </w:rPr>
      </w:pPr>
    </w:p>
    <w:p w14:paraId="2BE78121">
      <w:pPr>
        <w:ind w:left="0" w:leftChars="0" w:firstLine="0" w:firstLineChars="0"/>
        <w:rPr>
          <w:rFonts w:hint="eastAsia" w:ascii="宋体" w:hAnsi="Calibri" w:eastAsia="宋体" w:cs="宋体"/>
          <w:kern w:val="2"/>
          <w:sz w:val="24"/>
          <w:szCs w:val="24"/>
          <w:shd w:val="clear" w:color="auto" w:fill="FFFFFF"/>
          <w:lang w:val="en-US" w:eastAsia="zh-CN" w:bidi="ar-SA"/>
        </w:rPr>
      </w:pPr>
    </w:p>
    <w:p w14:paraId="313D973B">
      <w:pPr>
        <w:ind w:left="0" w:leftChars="0" w:firstLine="0" w:firstLineChars="0"/>
        <w:rPr>
          <w:rFonts w:hint="eastAsia" w:ascii="宋体" w:hAnsi="Calibri" w:eastAsia="宋体" w:cs="宋体"/>
          <w:kern w:val="2"/>
          <w:sz w:val="24"/>
          <w:szCs w:val="24"/>
          <w:shd w:val="clear" w:color="auto" w:fill="FFFFFF"/>
          <w:lang w:val="en-US" w:eastAsia="zh-CN" w:bidi="ar-SA"/>
        </w:rPr>
      </w:pPr>
    </w:p>
    <w:p w14:paraId="7F8B6FA2">
      <w:pPr>
        <w:ind w:left="0" w:leftChars="0" w:firstLine="0" w:firstLineChars="0"/>
        <w:rPr>
          <w:rFonts w:hint="eastAsia" w:ascii="宋体" w:hAnsi="Calibri" w:eastAsia="宋体" w:cs="宋体"/>
          <w:kern w:val="2"/>
          <w:sz w:val="24"/>
          <w:szCs w:val="24"/>
          <w:shd w:val="clear" w:color="auto" w:fill="FFFFFF"/>
          <w:lang w:val="en-US" w:eastAsia="zh-CN" w:bidi="ar-SA"/>
        </w:rPr>
      </w:pPr>
    </w:p>
    <w:p w14:paraId="4135294E">
      <w:pPr>
        <w:ind w:left="0" w:leftChars="0" w:firstLine="0" w:firstLineChars="0"/>
        <w:rPr>
          <w:rFonts w:hint="eastAsia" w:ascii="宋体" w:hAnsi="Calibri" w:eastAsia="宋体" w:cs="宋体"/>
          <w:kern w:val="2"/>
          <w:sz w:val="24"/>
          <w:szCs w:val="24"/>
          <w:shd w:val="clear" w:color="auto" w:fill="FFFFFF"/>
          <w:lang w:val="en-US" w:eastAsia="zh-CN" w:bidi="ar-SA"/>
        </w:rPr>
      </w:pPr>
    </w:p>
    <w:p w14:paraId="24EE42C7">
      <w:pPr>
        <w:ind w:left="0" w:leftChars="0" w:firstLine="0" w:firstLineChars="0"/>
        <w:rPr>
          <w:rFonts w:hint="eastAsia" w:ascii="宋体" w:hAnsi="Calibri" w:eastAsia="宋体" w:cs="宋体"/>
          <w:kern w:val="2"/>
          <w:sz w:val="24"/>
          <w:szCs w:val="24"/>
          <w:shd w:val="clear" w:color="auto" w:fill="FFFFFF"/>
          <w:lang w:val="en-US" w:eastAsia="zh-CN" w:bidi="ar-SA"/>
        </w:rPr>
      </w:pPr>
    </w:p>
    <w:p w14:paraId="5100B395">
      <w:pPr>
        <w:ind w:left="0" w:leftChars="0" w:firstLine="0" w:firstLineChars="0"/>
        <w:rPr>
          <w:rFonts w:hint="eastAsia" w:ascii="宋体" w:hAnsi="Calibri" w:eastAsia="宋体" w:cs="宋体"/>
          <w:kern w:val="2"/>
          <w:sz w:val="24"/>
          <w:szCs w:val="24"/>
          <w:shd w:val="clear" w:color="auto" w:fill="FFFFFF"/>
          <w:lang w:val="en-US" w:eastAsia="zh-CN" w:bidi="ar-SA"/>
        </w:rPr>
      </w:pPr>
    </w:p>
    <w:p w14:paraId="51BFF39A">
      <w:pPr>
        <w:ind w:left="0" w:leftChars="0" w:firstLine="0" w:firstLineChars="0"/>
        <w:rPr>
          <w:rFonts w:hint="eastAsia" w:ascii="宋体" w:hAnsi="Calibri" w:eastAsia="宋体" w:cs="宋体"/>
          <w:kern w:val="2"/>
          <w:sz w:val="24"/>
          <w:szCs w:val="24"/>
          <w:shd w:val="clear" w:color="auto" w:fill="FFFFFF"/>
          <w:lang w:val="en-US" w:eastAsia="zh-CN" w:bidi="ar-SA"/>
        </w:rPr>
      </w:pPr>
    </w:p>
    <w:p w14:paraId="25BBE30E">
      <w:pPr>
        <w:ind w:left="0" w:leftChars="0" w:firstLine="0" w:firstLineChars="0"/>
        <w:rPr>
          <w:rFonts w:hint="eastAsia" w:ascii="宋体" w:hAnsi="Calibri" w:eastAsia="宋体" w:cs="宋体"/>
          <w:kern w:val="2"/>
          <w:sz w:val="24"/>
          <w:szCs w:val="24"/>
          <w:shd w:val="clear" w:color="auto" w:fill="FFFFFF"/>
          <w:lang w:val="en-US" w:eastAsia="zh-CN" w:bidi="ar-SA"/>
        </w:rPr>
      </w:pPr>
    </w:p>
    <w:p w14:paraId="20B743DC">
      <w:pPr>
        <w:ind w:left="0" w:leftChars="0" w:firstLine="0" w:firstLineChars="0"/>
        <w:rPr>
          <w:rFonts w:hint="eastAsia" w:ascii="宋体" w:hAnsi="Calibri" w:eastAsia="宋体" w:cs="宋体"/>
          <w:kern w:val="2"/>
          <w:sz w:val="24"/>
          <w:szCs w:val="24"/>
          <w:shd w:val="clear" w:color="auto" w:fill="FFFFFF"/>
          <w:lang w:val="en-US" w:eastAsia="zh-CN" w:bidi="ar-SA"/>
        </w:rPr>
      </w:pPr>
    </w:p>
    <w:p w14:paraId="07FCAEF4">
      <w:pPr>
        <w:ind w:left="0" w:leftChars="0" w:firstLine="0" w:firstLineChars="0"/>
        <w:rPr>
          <w:rFonts w:hint="eastAsia" w:ascii="宋体" w:hAnsi="Calibri" w:eastAsia="宋体" w:cs="宋体"/>
          <w:kern w:val="2"/>
          <w:sz w:val="24"/>
          <w:szCs w:val="24"/>
          <w:shd w:val="clear" w:color="auto" w:fill="FFFFFF"/>
          <w:lang w:val="en-US" w:eastAsia="zh-CN" w:bidi="ar-SA"/>
        </w:rPr>
      </w:pPr>
    </w:p>
    <w:p w14:paraId="1B6FD6D2">
      <w:pPr>
        <w:ind w:left="0" w:leftChars="0" w:firstLine="0" w:firstLineChars="0"/>
        <w:rPr>
          <w:rFonts w:hint="eastAsia" w:ascii="宋体" w:hAnsi="Calibri" w:eastAsia="宋体" w:cs="宋体"/>
          <w:kern w:val="2"/>
          <w:sz w:val="24"/>
          <w:szCs w:val="24"/>
          <w:shd w:val="clear" w:color="auto" w:fill="FFFFFF"/>
          <w:lang w:val="en-US" w:eastAsia="zh-CN" w:bidi="ar-SA"/>
        </w:rPr>
      </w:pPr>
    </w:p>
    <w:p w14:paraId="7F4ADF4A">
      <w:pPr>
        <w:ind w:left="0" w:leftChars="0" w:firstLine="0" w:firstLineChars="0"/>
        <w:rPr>
          <w:rFonts w:hint="eastAsia" w:ascii="宋体" w:hAnsi="Calibri" w:eastAsia="宋体" w:cs="宋体"/>
          <w:kern w:val="2"/>
          <w:sz w:val="24"/>
          <w:szCs w:val="24"/>
          <w:shd w:val="clear" w:color="auto" w:fill="FFFFFF"/>
          <w:lang w:val="en-US" w:eastAsia="zh-CN" w:bidi="ar-SA"/>
        </w:rPr>
      </w:pPr>
    </w:p>
    <w:p w14:paraId="2DE41B03">
      <w:pPr>
        <w:ind w:left="0" w:leftChars="0" w:firstLine="0" w:firstLineChars="0"/>
        <w:rPr>
          <w:rFonts w:hint="eastAsia" w:ascii="宋体" w:hAnsi="Calibri" w:eastAsia="宋体" w:cs="宋体"/>
          <w:kern w:val="2"/>
          <w:sz w:val="24"/>
          <w:szCs w:val="24"/>
          <w:shd w:val="clear" w:color="auto" w:fill="FFFFFF"/>
          <w:lang w:val="en-US" w:eastAsia="zh-CN" w:bidi="ar-SA"/>
        </w:rPr>
      </w:pPr>
    </w:p>
    <w:p w14:paraId="031AD605">
      <w:pPr>
        <w:ind w:left="0" w:leftChars="0" w:firstLine="0" w:firstLineChars="0"/>
        <w:rPr>
          <w:rFonts w:hint="eastAsia" w:ascii="宋体" w:hAnsi="Calibri" w:eastAsia="宋体" w:cs="宋体"/>
          <w:kern w:val="2"/>
          <w:sz w:val="24"/>
          <w:szCs w:val="24"/>
          <w:shd w:val="clear" w:color="auto" w:fill="FFFFFF"/>
          <w:lang w:val="en-US" w:eastAsia="zh-CN" w:bidi="ar-SA"/>
        </w:rPr>
      </w:pPr>
    </w:p>
    <w:p w14:paraId="203DF187">
      <w:pPr>
        <w:ind w:left="0" w:leftChars="0" w:firstLine="0" w:firstLineChars="0"/>
        <w:rPr>
          <w:rFonts w:hint="eastAsia" w:ascii="宋体" w:hAnsi="Calibri" w:eastAsia="宋体" w:cs="宋体"/>
          <w:kern w:val="2"/>
          <w:sz w:val="24"/>
          <w:szCs w:val="24"/>
          <w:shd w:val="clear" w:color="auto" w:fill="FFFFFF"/>
          <w:lang w:val="en-US" w:eastAsia="zh-CN" w:bidi="ar-SA"/>
        </w:rPr>
      </w:pPr>
    </w:p>
    <w:p w14:paraId="3D0D0566">
      <w:pPr>
        <w:numPr>
          <w:ilvl w:val="0"/>
          <w:numId w:val="4"/>
        </w:numPr>
        <w:ind w:left="0" w:leftChars="0" w:firstLine="0" w:firstLineChars="0"/>
        <w:jc w:val="center"/>
        <w:rPr>
          <w:rFonts w:hint="eastAsia" w:ascii="宋体" w:cs="宋体"/>
          <w:b/>
          <w:bCs/>
          <w:sz w:val="32"/>
          <w:szCs w:val="32"/>
          <w:shd w:val="clear" w:color="auto" w:fill="FFFFFF"/>
          <w:lang w:val="en-US" w:eastAsia="zh-CN" w:bidi="ar-SA"/>
        </w:rPr>
      </w:pPr>
      <w:r>
        <w:rPr>
          <w:rFonts w:hint="eastAsia" w:ascii="宋体" w:cs="宋体"/>
          <w:b/>
          <w:bCs/>
          <w:sz w:val="32"/>
          <w:szCs w:val="32"/>
          <w:shd w:val="clear" w:color="auto" w:fill="FFFFFF"/>
          <w:lang w:val="en-US" w:eastAsia="zh-CN" w:bidi="ar-SA"/>
        </w:rPr>
        <w:t>合同模板</w:t>
      </w:r>
    </w:p>
    <w:p w14:paraId="4CAF0F7E">
      <w:pPr>
        <w:rPr>
          <w:rFonts w:hint="default" w:ascii="宋体" w:cs="宋体"/>
          <w:b/>
          <w:bCs/>
          <w:sz w:val="32"/>
          <w:szCs w:val="32"/>
          <w:shd w:val="clear" w:color="auto" w:fill="FFFFFF"/>
          <w:lang w:val="en-US" w:eastAsia="zh-CN" w:bidi="ar-SA"/>
        </w:rPr>
      </w:pPr>
      <w:r>
        <w:rPr>
          <w:rFonts w:hint="default" w:ascii="宋体" w:cs="宋体"/>
          <w:b/>
          <w:bCs/>
          <w:sz w:val="32"/>
          <w:szCs w:val="32"/>
          <w:shd w:val="clear" w:color="auto" w:fill="FFFFFF"/>
          <w:lang w:val="en-US" w:eastAsia="zh-CN" w:bidi="ar-SA"/>
        </w:rPr>
        <w:br w:type="page"/>
      </w:r>
    </w:p>
    <w:p w14:paraId="342B1D8C">
      <w:pPr>
        <w:ind w:left="0" w:leftChars="0" w:firstLine="0" w:firstLineChars="0"/>
        <w:rPr>
          <w:rFonts w:hint="eastAsia" w:eastAsia="黑体"/>
          <w:sz w:val="28"/>
        </w:rPr>
      </w:pPr>
      <w:r>
        <w:rPr>
          <w:rFonts w:hint="eastAsia" w:eastAsia="黑体"/>
          <w:sz w:val="28"/>
        </w:rPr>
        <w:t>合同编号：</w:t>
      </w:r>
    </w:p>
    <w:p w14:paraId="3A907D6D">
      <w:pPr>
        <w:jc w:val="center"/>
        <w:rPr>
          <w:rFonts w:hint="eastAsia" w:eastAsia="黑体"/>
          <w:sz w:val="52"/>
        </w:rPr>
      </w:pPr>
    </w:p>
    <w:p w14:paraId="68615A74">
      <w:pPr>
        <w:ind w:left="0" w:leftChars="0" w:firstLine="0" w:firstLineChars="0"/>
        <w:jc w:val="center"/>
        <w:rPr>
          <w:rFonts w:hint="eastAsia" w:eastAsia="黑体"/>
          <w:sz w:val="52"/>
        </w:rPr>
      </w:pPr>
      <w:r>
        <w:rPr>
          <w:rFonts w:hint="eastAsia" w:eastAsia="黑体"/>
          <w:sz w:val="52"/>
        </w:rPr>
        <w:t>技术开发（委托）合同</w:t>
      </w:r>
    </w:p>
    <w:p w14:paraId="2020A0D5">
      <w:pPr>
        <w:jc w:val="center"/>
        <w:rPr>
          <w:rFonts w:hint="eastAsia" w:eastAsia="黑体"/>
          <w:sz w:val="36"/>
        </w:rPr>
      </w:pPr>
    </w:p>
    <w:p w14:paraId="3341DAFB">
      <w:pPr>
        <w:jc w:val="center"/>
        <w:rPr>
          <w:rFonts w:hint="eastAsia" w:eastAsia="黑体"/>
          <w:sz w:val="36"/>
        </w:rPr>
      </w:pPr>
    </w:p>
    <w:p w14:paraId="4FC4179F">
      <w:pPr>
        <w:ind w:left="2880" w:leftChars="300" w:hanging="2160" w:hangingChars="600"/>
        <w:jc w:val="left"/>
        <w:rPr>
          <w:rFonts w:hint="default" w:ascii="宋体" w:hAnsi="宋体"/>
          <w:sz w:val="36"/>
          <w:u w:val="single"/>
          <w:lang w:val="en-US"/>
        </w:rPr>
      </w:pPr>
      <w:r>
        <w:rPr>
          <w:rFonts w:hint="eastAsia" w:ascii="宋体" w:hAnsi="宋体"/>
          <w:sz w:val="36"/>
        </w:rPr>
        <w:t>项目名称：</w:t>
      </w:r>
      <w:r>
        <w:rPr>
          <w:rFonts w:hint="eastAsia" w:ascii="宋体" w:hAnsi="宋体"/>
          <w:sz w:val="36"/>
          <w:u w:val="single"/>
        </w:rPr>
        <w:t xml:space="preserve"> </w:t>
      </w:r>
      <w:r>
        <w:rPr>
          <w:rFonts w:hint="eastAsia" w:ascii="宋体" w:hAnsi="宋体"/>
          <w:sz w:val="36"/>
          <w:u w:val="single"/>
          <w:lang w:val="en-US" w:eastAsia="zh-CN"/>
        </w:rPr>
        <w:t xml:space="preserve">“睿枢”体检管理平台 </w:t>
      </w:r>
    </w:p>
    <w:p w14:paraId="70CA3C26">
      <w:pPr>
        <w:ind w:left="3960" w:leftChars="300" w:hanging="3240" w:hangingChars="900"/>
        <w:jc w:val="left"/>
        <w:rPr>
          <w:rFonts w:hint="eastAsia" w:ascii="宋体" w:hAnsi="宋体"/>
          <w:sz w:val="36"/>
        </w:rPr>
      </w:pPr>
    </w:p>
    <w:p w14:paraId="7A5D21EC">
      <w:pPr>
        <w:ind w:left="3960" w:leftChars="300" w:hanging="3240" w:hangingChars="900"/>
        <w:jc w:val="left"/>
        <w:rPr>
          <w:rFonts w:hint="eastAsia" w:ascii="宋体" w:hAnsi="宋体"/>
          <w:sz w:val="36"/>
        </w:rPr>
      </w:pPr>
    </w:p>
    <w:p w14:paraId="4E9E9966">
      <w:pPr>
        <w:ind w:left="3960" w:leftChars="300" w:hanging="3240" w:hangingChars="900"/>
        <w:jc w:val="left"/>
        <w:rPr>
          <w:rFonts w:hint="eastAsia" w:ascii="宋体" w:hAnsi="宋体"/>
          <w:sz w:val="36"/>
        </w:rPr>
      </w:pPr>
    </w:p>
    <w:p w14:paraId="4C05332F">
      <w:pPr>
        <w:ind w:left="3960" w:leftChars="300" w:hanging="3240" w:hangingChars="900"/>
        <w:jc w:val="left"/>
        <w:rPr>
          <w:rFonts w:hint="eastAsia" w:ascii="宋体" w:hAnsi="宋体"/>
          <w:sz w:val="36"/>
          <w:u w:val="single"/>
        </w:rPr>
      </w:pPr>
      <w:r>
        <w:rPr>
          <w:rFonts w:hint="eastAsia" w:ascii="宋体" w:hAnsi="宋体"/>
          <w:sz w:val="36"/>
        </w:rPr>
        <w:t>委托方（甲方）：</w:t>
      </w:r>
      <w:r>
        <w:rPr>
          <w:rFonts w:hint="eastAsia" w:ascii="宋体" w:hAnsi="宋体"/>
          <w:sz w:val="36"/>
          <w:u w:val="single"/>
        </w:rPr>
        <w:t xml:space="preserve"> </w:t>
      </w:r>
      <w:r>
        <w:rPr>
          <w:rFonts w:hint="eastAsia" w:ascii="宋体" w:hAnsi="宋体" w:cs="宋体"/>
          <w:sz w:val="36"/>
          <w:u w:val="single"/>
          <w:lang w:val="en-US" w:eastAsia="zh-CN"/>
        </w:rPr>
        <w:t>河南海通科技有限公司</w:t>
      </w:r>
    </w:p>
    <w:p w14:paraId="155DE132">
      <w:pPr>
        <w:ind w:left="0" w:leftChars="0" w:firstLine="720" w:firstLineChars="200"/>
        <w:jc w:val="left"/>
        <w:rPr>
          <w:rFonts w:hint="default" w:ascii="宋体" w:hAnsi="宋体" w:eastAsia="宋体"/>
          <w:sz w:val="36"/>
          <w:u w:val="single"/>
          <w:lang w:val="en-US" w:eastAsia="zh-CN"/>
        </w:rPr>
      </w:pPr>
      <w:r>
        <w:rPr>
          <w:rFonts w:hint="eastAsia" w:ascii="宋体" w:hAnsi="宋体"/>
          <w:sz w:val="36"/>
        </w:rPr>
        <w:t>受托方（乙方）：</w:t>
      </w:r>
      <w:r>
        <w:rPr>
          <w:rFonts w:hint="eastAsia" w:ascii="宋体" w:hAnsi="宋体"/>
          <w:sz w:val="36"/>
          <w:u w:val="single"/>
        </w:rPr>
        <w:t xml:space="preserve"> </w:t>
      </w:r>
      <w:r>
        <w:rPr>
          <w:rFonts w:hint="eastAsia" w:ascii="宋体" w:hAnsi="宋体" w:cs="宋体"/>
          <w:sz w:val="36"/>
          <w:u w:val="single"/>
          <w:lang w:val="en-US" w:eastAsia="zh-CN"/>
        </w:rPr>
        <w:t xml:space="preserve">                    </w:t>
      </w:r>
    </w:p>
    <w:p w14:paraId="36FB00FC">
      <w:pPr>
        <w:ind w:left="-180"/>
        <w:jc w:val="left"/>
        <w:rPr>
          <w:rFonts w:hint="eastAsia" w:ascii="宋体" w:hAnsi="宋体"/>
          <w:sz w:val="36"/>
        </w:rPr>
      </w:pPr>
    </w:p>
    <w:p w14:paraId="706100D4">
      <w:pPr>
        <w:jc w:val="left"/>
        <w:rPr>
          <w:rFonts w:hint="eastAsia" w:ascii="宋体" w:hAnsi="宋体" w:eastAsia="宋体" w:cs="宋体"/>
          <w:sz w:val="36"/>
          <w:u w:val="single"/>
        </w:rPr>
      </w:pPr>
      <w:r>
        <w:rPr>
          <w:rFonts w:hint="eastAsia" w:ascii="宋体" w:hAnsi="宋体"/>
          <w:sz w:val="36"/>
        </w:rPr>
        <w:t>签订时</w:t>
      </w:r>
      <w:r>
        <w:rPr>
          <w:rFonts w:hint="eastAsia" w:ascii="宋体" w:hAnsi="宋体" w:eastAsia="宋体" w:cs="宋体"/>
          <w:sz w:val="36"/>
        </w:rPr>
        <w:t>间：</w:t>
      </w:r>
      <w:r>
        <w:rPr>
          <w:rFonts w:hint="eastAsia" w:ascii="宋体" w:hAnsi="宋体" w:eastAsia="宋体" w:cs="宋体"/>
          <w:sz w:val="36"/>
          <w:u w:val="single"/>
        </w:rPr>
        <w:t xml:space="preserve"> </w:t>
      </w:r>
      <w:r>
        <w:rPr>
          <w:rFonts w:hint="eastAsia" w:ascii="宋体" w:hAnsi="宋体" w:cs="宋体"/>
          <w:sz w:val="36"/>
          <w:u w:val="single"/>
          <w:lang w:val="en-US" w:eastAsia="zh-CN"/>
        </w:rPr>
        <w:t xml:space="preserve">    </w:t>
      </w:r>
      <w:r>
        <w:rPr>
          <w:rFonts w:hint="eastAsia" w:ascii="宋体" w:hAnsi="宋体" w:eastAsia="宋体" w:cs="宋体"/>
          <w:sz w:val="36"/>
          <w:u w:val="single"/>
          <w:lang w:val="en-US" w:eastAsia="zh-Hans"/>
        </w:rPr>
        <w:t>年</w:t>
      </w:r>
      <w:r>
        <w:rPr>
          <w:rFonts w:hint="eastAsia" w:ascii="宋体" w:hAnsi="宋体" w:cs="宋体"/>
          <w:sz w:val="36"/>
          <w:u w:val="single"/>
          <w:lang w:val="en-US" w:eastAsia="zh-CN"/>
        </w:rPr>
        <w:t xml:space="preserve">   </w:t>
      </w:r>
      <w:r>
        <w:rPr>
          <w:rFonts w:hint="eastAsia" w:ascii="宋体" w:hAnsi="宋体" w:eastAsia="宋体" w:cs="宋体"/>
          <w:sz w:val="36"/>
          <w:u w:val="single"/>
          <w:lang w:val="en-US" w:eastAsia="zh-Hans"/>
        </w:rPr>
        <w:t>月</w:t>
      </w:r>
      <w:r>
        <w:rPr>
          <w:rFonts w:hint="eastAsia" w:ascii="宋体" w:hAnsi="宋体" w:cs="宋体"/>
          <w:sz w:val="36"/>
          <w:u w:val="single"/>
          <w:lang w:val="en-US" w:eastAsia="zh-CN"/>
        </w:rPr>
        <w:t xml:space="preserve">   </w:t>
      </w:r>
      <w:r>
        <w:rPr>
          <w:rFonts w:hint="eastAsia" w:ascii="宋体" w:hAnsi="宋体" w:eastAsia="宋体" w:cs="宋体"/>
          <w:sz w:val="36"/>
          <w:u w:val="single"/>
          <w:lang w:val="en-US" w:eastAsia="zh-Hans"/>
        </w:rPr>
        <w:t>日</w:t>
      </w:r>
    </w:p>
    <w:p w14:paraId="11258303">
      <w:pPr>
        <w:jc w:val="center"/>
        <w:rPr>
          <w:rFonts w:hint="eastAsia" w:ascii="宋体" w:hAnsi="宋体"/>
          <w:sz w:val="36"/>
        </w:rPr>
      </w:pPr>
    </w:p>
    <w:p w14:paraId="5ADFA1C2">
      <w:pPr>
        <w:jc w:val="center"/>
        <w:rPr>
          <w:rFonts w:hint="eastAsia" w:ascii="宋体" w:hAnsi="宋体"/>
          <w:sz w:val="36"/>
        </w:rPr>
      </w:pPr>
    </w:p>
    <w:p w14:paraId="036EA871">
      <w:pPr>
        <w:jc w:val="center"/>
        <w:rPr>
          <w:rFonts w:hint="eastAsia" w:ascii="宋体" w:hAnsi="宋体"/>
          <w:sz w:val="30"/>
        </w:rPr>
      </w:pPr>
    </w:p>
    <w:p w14:paraId="351BE498">
      <w:pPr>
        <w:jc w:val="center"/>
        <w:rPr>
          <w:rFonts w:hint="eastAsia" w:ascii="宋体" w:hAnsi="宋体"/>
          <w:sz w:val="30"/>
        </w:rPr>
      </w:pPr>
    </w:p>
    <w:p w14:paraId="7F1C2391">
      <w:pPr>
        <w:jc w:val="center"/>
        <w:rPr>
          <w:rFonts w:hint="eastAsia" w:ascii="宋体" w:hAnsi="宋体"/>
          <w:sz w:val="30"/>
        </w:rPr>
      </w:pPr>
    </w:p>
    <w:p w14:paraId="4242EC33">
      <w:pPr>
        <w:jc w:val="center"/>
        <w:rPr>
          <w:rFonts w:hint="eastAsia" w:ascii="宋体" w:hAnsi="宋体"/>
          <w:sz w:val="30"/>
        </w:rPr>
      </w:pPr>
    </w:p>
    <w:p w14:paraId="45ED2703">
      <w:pPr>
        <w:ind w:left="0" w:leftChars="0" w:firstLine="0" w:firstLineChars="0"/>
        <w:jc w:val="center"/>
        <w:rPr>
          <w:rFonts w:hint="eastAsia" w:ascii="宋体" w:hAnsi="宋体"/>
          <w:sz w:val="30"/>
        </w:rPr>
      </w:pPr>
      <w:r>
        <w:rPr>
          <w:rFonts w:hint="eastAsia" w:ascii="宋体" w:hAnsi="宋体"/>
          <w:sz w:val="30"/>
        </w:rPr>
        <w:t>中华人民共和国科学技术部印制</w:t>
      </w:r>
    </w:p>
    <w:p w14:paraId="03424694">
      <w:pPr>
        <w:spacing w:line="360" w:lineRule="auto"/>
        <w:jc w:val="center"/>
        <w:rPr>
          <w:rFonts w:eastAsia="黑体"/>
          <w:sz w:val="36"/>
        </w:rPr>
      </w:pPr>
    </w:p>
    <w:p w14:paraId="3A569239">
      <w:pPr>
        <w:spacing w:line="360" w:lineRule="auto"/>
        <w:jc w:val="center"/>
        <w:rPr>
          <w:rFonts w:eastAsia="黑体"/>
          <w:sz w:val="36"/>
        </w:rPr>
      </w:pPr>
    </w:p>
    <w:p w14:paraId="2B712E6C">
      <w:pPr>
        <w:ind w:left="0" w:leftChars="0" w:firstLine="0" w:firstLineChars="0"/>
        <w:jc w:val="center"/>
        <w:rPr>
          <w:rFonts w:hint="eastAsia" w:eastAsia="黑体"/>
          <w:sz w:val="32"/>
        </w:rPr>
      </w:pPr>
      <w:r>
        <w:rPr>
          <w:rFonts w:hint="eastAsia" w:eastAsia="黑体"/>
          <w:sz w:val="32"/>
        </w:rPr>
        <w:t>填 写 说 明</w:t>
      </w:r>
    </w:p>
    <w:p w14:paraId="52D4B65A">
      <w:pPr>
        <w:rPr>
          <w:rFonts w:hint="eastAsia"/>
          <w:sz w:val="28"/>
        </w:rPr>
      </w:pPr>
      <w:r>
        <w:rPr>
          <w:rFonts w:hint="eastAsia" w:eastAsia="黑体"/>
          <w:sz w:val="32"/>
        </w:rPr>
        <w:t xml:space="preserve">   </w:t>
      </w:r>
      <w:r>
        <w:rPr>
          <w:rFonts w:hint="eastAsia"/>
          <w:sz w:val="28"/>
        </w:rPr>
        <w:t xml:space="preserve"> </w:t>
      </w:r>
    </w:p>
    <w:p w14:paraId="53C1A35A">
      <w:pPr>
        <w:ind w:left="0" w:leftChars="0" w:firstLine="0" w:firstLineChars="0"/>
        <w:rPr>
          <w:rFonts w:hint="eastAsia"/>
          <w:sz w:val="28"/>
        </w:rPr>
      </w:pPr>
      <w:r>
        <w:rPr>
          <w:rFonts w:hint="eastAsia"/>
          <w:sz w:val="28"/>
        </w:rPr>
        <w:t xml:space="preserve">    一、本合同为中华人民共和国科学技术部印制的技术开发（委托）合同示范文本，各技术合同认定登记机构可推介技术合同当事人参照使用。</w:t>
      </w:r>
    </w:p>
    <w:p w14:paraId="2564A32E">
      <w:pPr>
        <w:ind w:left="0" w:leftChars="0" w:firstLine="0" w:firstLineChars="0"/>
        <w:rPr>
          <w:rFonts w:hint="eastAsia"/>
          <w:sz w:val="28"/>
        </w:rPr>
      </w:pPr>
      <w:r>
        <w:rPr>
          <w:rFonts w:hint="eastAsia"/>
          <w:sz w:val="28"/>
        </w:rPr>
        <w:t xml:space="preserve">    二、本合同书适用于一方当事人委托另一方当事人进行新技术、新产品、新工艺或者新材料及其系统的研究开发所订立的技术开发合同。</w:t>
      </w:r>
    </w:p>
    <w:p w14:paraId="0227D86E">
      <w:pPr>
        <w:ind w:left="0" w:leftChars="0" w:firstLine="0" w:firstLineChars="0"/>
        <w:rPr>
          <w:rFonts w:hint="eastAsia"/>
          <w:sz w:val="28"/>
        </w:rPr>
      </w:pPr>
      <w:r>
        <w:rPr>
          <w:rFonts w:hint="eastAsia"/>
          <w:sz w:val="28"/>
        </w:rPr>
        <w:t xml:space="preserve">    三、签约一方为多个当事人的，可按各自在合同关系中的作用等，在“委托方”、“受托方”项下（增页）分别排列为共同委托人或共同受托人。</w:t>
      </w:r>
    </w:p>
    <w:p w14:paraId="6C8832F9">
      <w:pPr>
        <w:ind w:left="0" w:leftChars="0" w:firstLine="0" w:firstLineChars="0"/>
        <w:rPr>
          <w:rFonts w:hint="eastAsia"/>
          <w:sz w:val="28"/>
        </w:rPr>
      </w:pPr>
      <w:r>
        <w:rPr>
          <w:rFonts w:hint="eastAsia"/>
          <w:sz w:val="28"/>
        </w:rPr>
        <w:t xml:space="preserve">    四、本合同书未尽事项，可由当事人附页另行约定，并可作为本合同的组成部分。</w:t>
      </w:r>
    </w:p>
    <w:p w14:paraId="4387AB7F">
      <w:pPr>
        <w:ind w:left="0" w:leftChars="0" w:firstLine="0" w:firstLineChars="0"/>
        <w:rPr>
          <w:rFonts w:hint="eastAsia"/>
          <w:sz w:val="28"/>
        </w:rPr>
      </w:pPr>
      <w:r>
        <w:rPr>
          <w:rFonts w:hint="eastAsia"/>
          <w:sz w:val="28"/>
        </w:rPr>
        <w:t xml:space="preserve">    五、当事人使用本合同书时约定无需填写的条款，应在该条款处注明“无”等字样。</w:t>
      </w:r>
    </w:p>
    <w:p w14:paraId="71E130F1">
      <w:pPr>
        <w:rPr>
          <w:rFonts w:hint="eastAsia"/>
          <w:sz w:val="28"/>
        </w:rPr>
      </w:pPr>
      <w:r>
        <w:rPr>
          <w:rFonts w:hint="eastAsia"/>
          <w:sz w:val="28"/>
        </w:rPr>
        <w:t xml:space="preserve">    </w:t>
      </w:r>
    </w:p>
    <w:p w14:paraId="780A4E51">
      <w:pPr>
        <w:rPr>
          <w:rFonts w:hint="eastAsia"/>
          <w:sz w:val="28"/>
        </w:rPr>
      </w:pPr>
    </w:p>
    <w:p w14:paraId="3C60EA8E">
      <w:pPr>
        <w:rPr>
          <w:rFonts w:hint="eastAsia"/>
          <w:sz w:val="28"/>
        </w:rPr>
      </w:pPr>
    </w:p>
    <w:p w14:paraId="64A8E94D">
      <w:pPr>
        <w:rPr>
          <w:sz w:val="28"/>
        </w:rPr>
      </w:pPr>
    </w:p>
    <w:p w14:paraId="3EA8D785">
      <w:pPr>
        <w:rPr>
          <w:sz w:val="28"/>
        </w:rPr>
      </w:pPr>
    </w:p>
    <w:p w14:paraId="33A3EEC9">
      <w:pPr>
        <w:rPr>
          <w:sz w:val="28"/>
        </w:rPr>
      </w:pPr>
    </w:p>
    <w:p w14:paraId="69B21CF7">
      <w:pPr>
        <w:rPr>
          <w:sz w:val="28"/>
        </w:rPr>
      </w:pPr>
    </w:p>
    <w:p w14:paraId="0B0B9E1C">
      <w:pPr>
        <w:rPr>
          <w:sz w:val="28"/>
        </w:rPr>
      </w:pPr>
    </w:p>
    <w:p w14:paraId="16D58678">
      <w:pPr>
        <w:rPr>
          <w:rFonts w:eastAsia="黑体"/>
          <w:sz w:val="36"/>
        </w:rPr>
        <w:sectPr>
          <w:pgSz w:w="11906" w:h="16838"/>
          <w:pgMar w:top="1304" w:right="1469" w:bottom="1304" w:left="1469" w:header="851" w:footer="992" w:gutter="0"/>
          <w:cols w:space="720" w:num="1"/>
          <w:titlePg/>
          <w:docGrid w:type="lines" w:linePitch="312" w:charSpace="0"/>
        </w:sectPr>
      </w:pPr>
    </w:p>
    <w:p w14:paraId="50E6EF61">
      <w:pPr>
        <w:ind w:firstLine="2880" w:firstLineChars="800"/>
        <w:rPr>
          <w:rFonts w:eastAsia="黑体"/>
          <w:sz w:val="28"/>
        </w:rPr>
      </w:pPr>
      <w:r>
        <w:rPr>
          <w:rFonts w:eastAsia="黑体"/>
          <w:sz w:val="36"/>
        </w:rPr>
        <w:t>技术开发（委托）合同</w:t>
      </w:r>
    </w:p>
    <w:p w14:paraId="3D5611C6">
      <w:pPr>
        <w:ind w:firstLine="2240" w:firstLineChars="800"/>
        <w:rPr>
          <w:rFonts w:eastAsia="黑体"/>
          <w:sz w:val="28"/>
        </w:rPr>
      </w:pPr>
    </w:p>
    <w:p w14:paraId="709D9DDA">
      <w:pPr>
        <w:spacing w:line="520" w:lineRule="exact"/>
        <w:ind w:left="0" w:leftChars="0" w:firstLine="560" w:firstLineChars="200"/>
        <w:rPr>
          <w:sz w:val="28"/>
          <w:highlight w:val="none"/>
        </w:rPr>
      </w:pPr>
      <w:r>
        <w:rPr>
          <w:sz w:val="28"/>
          <w:highlight w:val="none"/>
        </w:rPr>
        <w:t>委托方（甲方）：</w:t>
      </w:r>
      <w:r>
        <w:rPr>
          <w:rFonts w:hint="eastAsia" w:ascii="Times New Roman" w:eastAsia="宋体"/>
          <w:sz w:val="28"/>
          <w:highlight w:val="none"/>
          <w:u w:val="single"/>
          <w:lang w:val="en-US" w:eastAsia="zh-Hans"/>
        </w:rPr>
        <w:t>河南海通科技有限公司</w:t>
      </w:r>
      <w:r>
        <w:rPr>
          <w:sz w:val="28"/>
          <w:highlight w:val="none"/>
          <w:u w:val="single"/>
        </w:rPr>
        <w:t xml:space="preserve">                 </w:t>
      </w:r>
    </w:p>
    <w:p w14:paraId="683C022C">
      <w:pPr>
        <w:spacing w:line="520" w:lineRule="exact"/>
        <w:ind w:left="0" w:leftChars="0" w:firstLine="0" w:firstLineChars="0"/>
        <w:rPr>
          <w:sz w:val="28"/>
          <w:highlight w:val="none"/>
        </w:rPr>
      </w:pPr>
      <w:r>
        <w:rPr>
          <w:sz w:val="28"/>
          <w:highlight w:val="none"/>
        </w:rPr>
        <w:t xml:space="preserve">    住  所  地：</w:t>
      </w:r>
      <w:r>
        <w:rPr>
          <w:sz w:val="28"/>
          <w:highlight w:val="none"/>
          <w:u w:val="single"/>
        </w:rPr>
        <w:t xml:space="preserve"> </w:t>
      </w:r>
      <w:r>
        <w:rPr>
          <w:rFonts w:hint="eastAsia" w:ascii="Times New Roman" w:eastAsia="宋体"/>
          <w:sz w:val="28"/>
          <w:highlight w:val="none"/>
          <w:u w:val="single"/>
          <w:lang w:val="en-US" w:eastAsia="zh-CN"/>
        </w:rPr>
        <w:t>郑州市金水区</w:t>
      </w:r>
      <w:r>
        <w:rPr>
          <w:rFonts w:hint="eastAsia"/>
          <w:sz w:val="28"/>
          <w:highlight w:val="none"/>
          <w:u w:val="single"/>
          <w:lang w:val="en-US" w:eastAsia="zh-CN"/>
        </w:rPr>
        <w:t>农业路东30号</w:t>
      </w:r>
      <w:r>
        <w:rPr>
          <w:sz w:val="28"/>
          <w:highlight w:val="none"/>
          <w:u w:val="single"/>
        </w:rPr>
        <w:t xml:space="preserve">              </w:t>
      </w:r>
    </w:p>
    <w:p w14:paraId="0E229A95">
      <w:pPr>
        <w:spacing w:line="520" w:lineRule="exact"/>
        <w:ind w:left="0" w:leftChars="0" w:firstLine="0" w:firstLineChars="0"/>
        <w:rPr>
          <w:sz w:val="28"/>
          <w:u w:val="single"/>
        </w:rPr>
      </w:pPr>
      <w:r>
        <w:rPr>
          <w:sz w:val="28"/>
        </w:rPr>
        <w:t xml:space="preserve">    法定代表人：</w:t>
      </w:r>
      <w:r>
        <w:rPr>
          <w:sz w:val="28"/>
          <w:u w:val="single"/>
        </w:rPr>
        <w:t xml:space="preserve"> </w:t>
      </w:r>
      <w:r>
        <w:rPr>
          <w:rFonts w:hint="eastAsia"/>
          <w:sz w:val="28"/>
          <w:u w:val="single"/>
          <w:lang w:val="en-US" w:eastAsia="zh-CN"/>
        </w:rPr>
        <w:t xml:space="preserve">    </w:t>
      </w:r>
      <w:r>
        <w:rPr>
          <w:rFonts w:hint="eastAsia" w:ascii="Times New Roman"/>
          <w:sz w:val="28"/>
          <w:u w:val="single"/>
          <w:lang w:val="en-US" w:eastAsia="zh-CN"/>
        </w:rPr>
        <w:t xml:space="preserve">  </w:t>
      </w:r>
      <w:r>
        <w:rPr>
          <w:sz w:val="28"/>
          <w:u w:val="single"/>
        </w:rPr>
        <w:t xml:space="preserve">                                 </w:t>
      </w:r>
    </w:p>
    <w:p w14:paraId="1ABA9130">
      <w:pPr>
        <w:spacing w:line="520" w:lineRule="exact"/>
        <w:ind w:left="0" w:leftChars="0" w:firstLine="0" w:firstLineChars="0"/>
        <w:rPr>
          <w:sz w:val="28"/>
          <w:u w:val="single"/>
        </w:rPr>
      </w:pPr>
      <w:r>
        <w:rPr>
          <w:sz w:val="28"/>
        </w:rPr>
        <w:t xml:space="preserve">    项目联系人：</w:t>
      </w:r>
      <w:r>
        <w:rPr>
          <w:sz w:val="28"/>
          <w:u w:val="single"/>
        </w:rPr>
        <w:t xml:space="preserve"> </w:t>
      </w:r>
      <w:r>
        <w:rPr>
          <w:rFonts w:hint="eastAsia"/>
          <w:sz w:val="28"/>
          <w:u w:val="single"/>
          <w:lang w:val="en-US" w:eastAsia="zh-CN"/>
        </w:rPr>
        <w:t xml:space="preserve">      </w:t>
      </w:r>
      <w:r>
        <w:rPr>
          <w:sz w:val="28"/>
          <w:u w:val="single"/>
        </w:rPr>
        <w:t xml:space="preserve">                                 </w:t>
      </w:r>
    </w:p>
    <w:p w14:paraId="56AAFDD0">
      <w:pPr>
        <w:tabs>
          <w:tab w:val="left" w:pos="8100"/>
        </w:tabs>
        <w:spacing w:line="520" w:lineRule="exact"/>
        <w:ind w:left="0" w:leftChars="0" w:firstLine="0" w:firstLineChars="0"/>
        <w:rPr>
          <w:sz w:val="28"/>
          <w:highlight w:val="none"/>
          <w:u w:val="single"/>
        </w:rPr>
      </w:pPr>
      <w:r>
        <w:rPr>
          <w:sz w:val="28"/>
          <w:highlight w:val="none"/>
        </w:rPr>
        <w:t xml:space="preserve">    通讯地址：</w:t>
      </w:r>
      <w:r>
        <w:rPr>
          <w:rFonts w:hint="eastAsia" w:ascii="Times New Roman" w:eastAsia="宋体"/>
          <w:sz w:val="28"/>
          <w:highlight w:val="none"/>
          <w:u w:val="single"/>
          <w:lang w:val="en-US" w:eastAsia="zh-CN"/>
        </w:rPr>
        <w:t>郑州市金水区金水东路9号附1号</w:t>
      </w:r>
      <w:r>
        <w:rPr>
          <w:sz w:val="28"/>
          <w:highlight w:val="none"/>
          <w:u w:val="single"/>
        </w:rPr>
        <w:t xml:space="preserve">            </w:t>
      </w:r>
    </w:p>
    <w:p w14:paraId="7D824722">
      <w:pPr>
        <w:spacing w:line="520" w:lineRule="exact"/>
        <w:ind w:left="0" w:leftChars="0" w:firstLine="0" w:firstLineChars="0"/>
        <w:rPr>
          <w:sz w:val="28"/>
        </w:rPr>
      </w:pPr>
      <w:r>
        <w:rPr>
          <w:sz w:val="28"/>
        </w:rPr>
        <w:t xml:space="preserve">    电    话：</w:t>
      </w:r>
      <w:r>
        <w:rPr>
          <w:rFonts w:hint="eastAsia" w:ascii="Times New Roman"/>
          <w:sz w:val="28"/>
          <w:u w:val="single"/>
          <w:lang w:val="en-US" w:eastAsia="zh-CN"/>
        </w:rPr>
        <w:t xml:space="preserve">                     </w:t>
      </w:r>
      <w:r>
        <w:rPr>
          <w:sz w:val="28"/>
          <w:u w:val="single"/>
        </w:rPr>
        <w:t xml:space="preserve"> </w:t>
      </w:r>
      <w:r>
        <w:rPr>
          <w:sz w:val="28"/>
        </w:rPr>
        <w:t xml:space="preserve"> </w:t>
      </w:r>
    </w:p>
    <w:p w14:paraId="01671A43">
      <w:pPr>
        <w:spacing w:line="520" w:lineRule="exact"/>
        <w:ind w:left="0" w:leftChars="0" w:firstLine="0" w:firstLineChars="0"/>
        <w:rPr>
          <w:sz w:val="28"/>
        </w:rPr>
      </w:pPr>
      <w:r>
        <w:rPr>
          <w:sz w:val="28"/>
        </w:rPr>
        <w:t xml:space="preserve">    电子信箱：</w:t>
      </w:r>
      <w:r>
        <w:rPr>
          <w:rFonts w:hint="eastAsia"/>
          <w:sz w:val="28"/>
          <w:u w:val="single"/>
          <w:lang w:val="en-US" w:eastAsia="zh-CN"/>
        </w:rPr>
        <w:t xml:space="preserve">                     </w:t>
      </w:r>
      <w:r>
        <w:rPr>
          <w:sz w:val="28"/>
          <w:u w:val="single"/>
        </w:rPr>
        <w:t xml:space="preserve"> </w:t>
      </w:r>
    </w:p>
    <w:p w14:paraId="238E84A3">
      <w:pPr>
        <w:widowControl/>
        <w:spacing w:line="560" w:lineRule="exact"/>
        <w:ind w:left="0" w:leftChars="0" w:firstLine="0" w:firstLineChars="0"/>
        <w:jc w:val="left"/>
        <w:rPr>
          <w:sz w:val="28"/>
        </w:rPr>
      </w:pPr>
      <w:r>
        <w:rPr>
          <w:sz w:val="28"/>
        </w:rPr>
        <w:t xml:space="preserve">    </w:t>
      </w:r>
      <w:r>
        <w:rPr>
          <w:sz w:val="28"/>
        </w:rPr>
        <w:tab/>
      </w:r>
    </w:p>
    <w:p w14:paraId="60567B8A">
      <w:pPr>
        <w:widowControl/>
        <w:spacing w:line="560" w:lineRule="exact"/>
        <w:ind w:left="0" w:leftChars="0" w:firstLine="560" w:firstLineChars="200"/>
        <w:jc w:val="left"/>
        <w:rPr>
          <w:rFonts w:hint="eastAsia" w:ascii="宋体" w:hAnsi="宋体" w:eastAsia="宋体" w:cs="宋体"/>
          <w:kern w:val="0"/>
          <w:sz w:val="28"/>
          <w:szCs w:val="24"/>
          <w:u w:val="single"/>
        </w:rPr>
      </w:pPr>
      <w:r>
        <w:rPr>
          <w:rFonts w:hint="eastAsia" w:ascii="宋体" w:hAnsi="宋体" w:eastAsia="宋体" w:cs="宋体"/>
          <w:kern w:val="0"/>
          <w:sz w:val="28"/>
          <w:szCs w:val="24"/>
        </w:rPr>
        <w:t>受托方（乙方）：</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r>
        <w:rPr>
          <w:rFonts w:hint="eastAsia" w:ascii="宋体" w:hAnsi="宋体" w:eastAsia="宋体" w:cs="宋体"/>
          <w:kern w:val="0"/>
          <w:sz w:val="28"/>
          <w:szCs w:val="24"/>
          <w:u w:val="single"/>
        </w:rPr>
        <w:t xml:space="preserve">  </w:t>
      </w:r>
    </w:p>
    <w:p w14:paraId="7890E146">
      <w:pPr>
        <w:widowControl/>
        <w:spacing w:line="560" w:lineRule="exact"/>
        <w:ind w:left="0" w:leftChars="0" w:firstLine="0" w:firstLineChars="0"/>
        <w:jc w:val="left"/>
        <w:rPr>
          <w:rFonts w:hint="eastAsia" w:ascii="宋体" w:hAnsi="宋体" w:eastAsia="宋体" w:cs="宋体"/>
          <w:kern w:val="0"/>
          <w:sz w:val="28"/>
          <w:szCs w:val="24"/>
        </w:rPr>
      </w:pPr>
      <w:r>
        <w:rPr>
          <w:rFonts w:hint="eastAsia" w:ascii="宋体" w:hAnsi="宋体" w:eastAsia="宋体" w:cs="宋体"/>
          <w:kern w:val="0"/>
          <w:sz w:val="28"/>
          <w:szCs w:val="24"/>
        </w:rPr>
        <w:t xml:space="preserve">    住  所  地：</w:t>
      </w:r>
      <w:r>
        <w:rPr>
          <w:rFonts w:hint="eastAsia" w:ascii="宋体" w:hAnsi="宋体" w:eastAsia="宋体" w:cs="宋体"/>
          <w:kern w:val="0"/>
          <w:sz w:val="28"/>
          <w:szCs w:val="24"/>
          <w:u w:val="single"/>
        </w:rPr>
        <w:t xml:space="preserve">                                        </w:t>
      </w:r>
      <w:r>
        <w:rPr>
          <w:rFonts w:hint="eastAsia" w:ascii="宋体" w:hAnsi="宋体" w:eastAsia="宋体" w:cs="宋体"/>
          <w:kern w:val="0"/>
          <w:sz w:val="28"/>
          <w:szCs w:val="24"/>
        </w:rPr>
        <w:t xml:space="preserve">  </w:t>
      </w:r>
    </w:p>
    <w:p w14:paraId="22284846">
      <w:pPr>
        <w:widowControl/>
        <w:spacing w:line="560" w:lineRule="exact"/>
        <w:ind w:left="0" w:leftChars="0" w:firstLine="0" w:firstLineChars="0"/>
        <w:jc w:val="left"/>
        <w:rPr>
          <w:rFonts w:hint="eastAsia" w:ascii="宋体" w:hAnsi="宋体" w:eastAsia="宋体" w:cs="宋体"/>
          <w:kern w:val="0"/>
          <w:sz w:val="28"/>
          <w:szCs w:val="24"/>
          <w:u w:val="single"/>
        </w:rPr>
      </w:pPr>
      <w:r>
        <w:rPr>
          <w:rFonts w:hint="eastAsia" w:ascii="宋体" w:hAnsi="宋体" w:eastAsia="宋体" w:cs="宋体"/>
          <w:kern w:val="0"/>
          <w:sz w:val="28"/>
          <w:szCs w:val="24"/>
        </w:rPr>
        <w:t xml:space="preserve">    法定代表人：</w:t>
      </w:r>
      <w:r>
        <w:rPr>
          <w:rFonts w:hint="eastAsia"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r>
        <w:rPr>
          <w:rFonts w:hint="eastAsia" w:ascii="宋体" w:hAnsi="宋体" w:eastAsia="宋体" w:cs="宋体"/>
          <w:kern w:val="0"/>
          <w:sz w:val="28"/>
          <w:szCs w:val="24"/>
          <w:u w:val="single"/>
        </w:rPr>
        <w:t xml:space="preserve">                                     </w:t>
      </w:r>
    </w:p>
    <w:p w14:paraId="6C4B4447">
      <w:pPr>
        <w:widowControl/>
        <w:spacing w:line="560" w:lineRule="exact"/>
        <w:ind w:left="0" w:leftChars="0" w:firstLine="0" w:firstLineChars="0"/>
        <w:jc w:val="left"/>
        <w:rPr>
          <w:rFonts w:hint="eastAsia" w:ascii="宋体" w:hAnsi="宋体" w:eastAsia="宋体" w:cs="宋体"/>
          <w:kern w:val="0"/>
          <w:sz w:val="28"/>
          <w:szCs w:val="24"/>
          <w:u w:val="single"/>
        </w:rPr>
      </w:pPr>
      <w:r>
        <w:rPr>
          <w:rFonts w:hint="eastAsia" w:ascii="宋体" w:hAnsi="宋体" w:eastAsia="宋体" w:cs="宋体"/>
          <w:kern w:val="0"/>
          <w:sz w:val="28"/>
          <w:szCs w:val="24"/>
        </w:rPr>
        <w:t xml:space="preserve">    项目联系人：</w:t>
      </w:r>
      <w:r>
        <w:rPr>
          <w:rFonts w:hint="eastAsia"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r>
        <w:rPr>
          <w:rFonts w:hint="eastAsia" w:ascii="宋体" w:hAnsi="宋体" w:eastAsia="宋体" w:cs="宋体"/>
          <w:kern w:val="0"/>
          <w:sz w:val="28"/>
          <w:szCs w:val="24"/>
          <w:u w:val="single"/>
        </w:rPr>
        <w:t xml:space="preserve">                                   </w:t>
      </w:r>
    </w:p>
    <w:p w14:paraId="7D75DCE1">
      <w:pPr>
        <w:widowControl/>
        <w:tabs>
          <w:tab w:val="left" w:pos="8100"/>
        </w:tabs>
        <w:spacing w:line="560" w:lineRule="exact"/>
        <w:ind w:left="0" w:leftChars="0" w:firstLine="0" w:firstLineChars="0"/>
        <w:jc w:val="left"/>
        <w:rPr>
          <w:rFonts w:hint="eastAsia" w:ascii="宋体" w:hAnsi="宋体" w:eastAsia="宋体" w:cs="宋体"/>
          <w:kern w:val="0"/>
          <w:sz w:val="28"/>
          <w:szCs w:val="24"/>
          <w:u w:val="single"/>
        </w:rPr>
      </w:pPr>
      <w:r>
        <w:rPr>
          <w:rFonts w:hint="eastAsia" w:ascii="宋体" w:hAnsi="宋体" w:eastAsia="宋体" w:cs="宋体"/>
          <w:kern w:val="0"/>
          <w:sz w:val="28"/>
          <w:szCs w:val="24"/>
        </w:rPr>
        <w:t xml:space="preserve">    通讯地址：</w:t>
      </w:r>
      <w:r>
        <w:rPr>
          <w:rFonts w:hint="eastAsia" w:ascii="宋体" w:hAnsi="宋体" w:cs="宋体"/>
          <w:kern w:val="0"/>
          <w:sz w:val="28"/>
          <w:szCs w:val="24"/>
          <w:u w:val="single"/>
          <w:lang w:val="en-US" w:eastAsia="zh-CN"/>
        </w:rPr>
        <w:t xml:space="preserve"> </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r>
        <w:rPr>
          <w:rFonts w:hint="eastAsia" w:ascii="宋体" w:hAnsi="宋体" w:eastAsia="宋体" w:cs="宋体"/>
          <w:kern w:val="0"/>
          <w:sz w:val="28"/>
          <w:szCs w:val="24"/>
          <w:u w:val="single"/>
        </w:rPr>
        <w:t xml:space="preserve">        </w:t>
      </w:r>
    </w:p>
    <w:p w14:paraId="2D1E9703">
      <w:pPr>
        <w:widowControl/>
        <w:spacing w:line="560" w:lineRule="exact"/>
        <w:ind w:left="0" w:leftChars="0" w:firstLine="0" w:firstLineChars="0"/>
        <w:jc w:val="left"/>
        <w:rPr>
          <w:rFonts w:hint="eastAsia" w:ascii="宋体" w:hAnsi="宋体" w:eastAsia="宋体" w:cs="宋体"/>
          <w:kern w:val="0"/>
          <w:sz w:val="28"/>
          <w:szCs w:val="24"/>
          <w:u w:val="none"/>
          <w:lang w:val="en-US" w:eastAsia="zh-CN"/>
        </w:rPr>
      </w:pPr>
      <w:r>
        <w:rPr>
          <w:rFonts w:hint="eastAsia" w:ascii="宋体" w:hAnsi="宋体" w:eastAsia="宋体" w:cs="宋体"/>
          <w:kern w:val="0"/>
          <w:sz w:val="28"/>
          <w:szCs w:val="24"/>
        </w:rPr>
        <w:t xml:space="preserve">    电</w:t>
      </w:r>
      <w:r>
        <w:rPr>
          <w:rFonts w:hint="eastAsia" w:ascii="宋体" w:hAnsi="宋体" w:eastAsia="宋体" w:cs="宋体"/>
          <w:kern w:val="0"/>
          <w:sz w:val="28"/>
          <w:szCs w:val="24"/>
          <w:lang w:val="en-US" w:eastAsia="zh-CN"/>
        </w:rPr>
        <w:t xml:space="preserve">    </w:t>
      </w:r>
      <w:r>
        <w:rPr>
          <w:rFonts w:hint="eastAsia" w:ascii="宋体" w:hAnsi="宋体" w:eastAsia="宋体" w:cs="宋体"/>
          <w:kern w:val="0"/>
          <w:sz w:val="28"/>
          <w:szCs w:val="24"/>
        </w:rPr>
        <w:t>话：</w:t>
      </w:r>
      <w:r>
        <w:rPr>
          <w:rFonts w:hint="eastAsia" w:ascii="Times New Roman" w:hAnsi="Times New Roman" w:eastAsia="宋体" w:cs="Times New Roman"/>
          <w:sz w:val="28"/>
          <w:u w:val="single"/>
          <w:lang w:val="en-US" w:eastAsia="zh-CN"/>
        </w:rPr>
        <w:t xml:space="preserve"> </w:t>
      </w:r>
      <w:r>
        <w:rPr>
          <w:rFonts w:hint="eastAsia" w:ascii="Times New Roman" w:hAnsi="Times New Roman" w:cs="Times New Roman"/>
          <w:sz w:val="28"/>
          <w:u w:val="single"/>
          <w:lang w:val="en-US" w:eastAsia="zh-CN"/>
        </w:rPr>
        <w:t xml:space="preserve">    </w:t>
      </w:r>
      <w:r>
        <w:rPr>
          <w:rFonts w:hint="eastAsia" w:ascii="Times New Roman" w:hAnsi="Times New Roman" w:eastAsia="宋体" w:cs="Times New Roman"/>
          <w:sz w:val="28"/>
          <w:u w:val="single"/>
          <w:lang w:val="en-US" w:eastAsia="zh-CN"/>
        </w:rPr>
        <w:t xml:space="preserve">   </w:t>
      </w:r>
      <w:r>
        <w:rPr>
          <w:rFonts w:hint="eastAsia" w:ascii="宋体" w:hAnsi="宋体" w:eastAsia="宋体" w:cs="宋体"/>
          <w:kern w:val="0"/>
          <w:sz w:val="28"/>
          <w:szCs w:val="24"/>
          <w:u w:val="single"/>
        </w:rPr>
        <w:t xml:space="preserve">    </w:t>
      </w:r>
      <w:r>
        <w:rPr>
          <w:rFonts w:hint="eastAsia" w:ascii="宋体" w:hAnsi="宋体" w:eastAsia="宋体" w:cs="宋体"/>
          <w:kern w:val="0"/>
          <w:sz w:val="28"/>
          <w:szCs w:val="24"/>
          <w:u w:val="none"/>
          <w:lang w:val="en-US" w:eastAsia="zh-CN"/>
        </w:rPr>
        <w:t xml:space="preserve"> </w:t>
      </w:r>
    </w:p>
    <w:p w14:paraId="79378782">
      <w:pPr>
        <w:spacing w:line="520" w:lineRule="exact"/>
        <w:ind w:left="0" w:leftChars="0" w:firstLine="0" w:firstLineChars="0"/>
        <w:rPr>
          <w:sz w:val="28"/>
        </w:rPr>
      </w:pPr>
      <w:r>
        <w:rPr>
          <w:rFonts w:hint="eastAsia" w:ascii="宋体" w:hAnsi="宋体" w:eastAsia="宋体" w:cs="宋体"/>
          <w:kern w:val="0"/>
          <w:sz w:val="28"/>
          <w:szCs w:val="24"/>
        </w:rPr>
        <w:t xml:space="preserve">    电子信箱：</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r>
        <w:rPr>
          <w:rFonts w:hint="eastAsia" w:ascii="宋体" w:hAnsi="宋体" w:eastAsia="宋体" w:cs="宋体"/>
          <w:kern w:val="0"/>
          <w:sz w:val="28"/>
          <w:szCs w:val="24"/>
          <w:u w:val="single"/>
        </w:rPr>
        <w:t xml:space="preserve"> </w:t>
      </w:r>
    </w:p>
    <w:p w14:paraId="29FBB4FB">
      <w:pPr>
        <w:spacing w:line="520" w:lineRule="exact"/>
        <w:ind w:firstLine="560" w:firstLineChars="200"/>
        <w:rPr>
          <w:sz w:val="28"/>
        </w:rPr>
      </w:pPr>
    </w:p>
    <w:p w14:paraId="7F6B4F9E">
      <w:pPr>
        <w:spacing w:line="520" w:lineRule="exact"/>
        <w:ind w:firstLine="560" w:firstLineChars="200"/>
        <w:rPr>
          <w:sz w:val="28"/>
        </w:rPr>
      </w:pPr>
      <w:r>
        <w:rPr>
          <w:sz w:val="28"/>
        </w:rPr>
        <w:t>本合同甲方委托乙方研究开发</w:t>
      </w:r>
      <w:r>
        <w:rPr>
          <w:sz w:val="28"/>
          <w:u w:val="single"/>
        </w:rPr>
        <w:t xml:space="preserve"> </w:t>
      </w:r>
      <w:r>
        <w:rPr>
          <w:rFonts w:hint="eastAsia"/>
          <w:sz w:val="28"/>
          <w:u w:val="single"/>
        </w:rPr>
        <w:t>“睿枢”体检管理平台</w:t>
      </w:r>
      <w:r>
        <w:rPr>
          <w:rFonts w:hint="eastAsia"/>
          <w:sz w:val="28"/>
          <w:u w:val="single"/>
          <w:lang w:val="en-US" w:eastAsia="zh-CN"/>
        </w:rPr>
        <w:t xml:space="preserve"> </w:t>
      </w:r>
      <w:r>
        <w:rPr>
          <w:sz w:val="28"/>
        </w:rPr>
        <w:t>项目，并支付研究开发经费和报酬</w:t>
      </w:r>
      <w:r>
        <w:rPr>
          <w:rFonts w:hint="eastAsia"/>
          <w:sz w:val="28"/>
          <w:lang w:eastAsia="zh-CN"/>
        </w:rPr>
        <w:t>，</w:t>
      </w:r>
      <w:r>
        <w:rPr>
          <w:sz w:val="28"/>
        </w:rPr>
        <w:t>乙方接受委托并进行此项研究开发工作。双方经过平等协商，在真实、充分地表达各自意愿的基础上，根据《中华人民共和国</w:t>
      </w:r>
      <w:r>
        <w:rPr>
          <w:rFonts w:hint="eastAsia"/>
          <w:sz w:val="28"/>
          <w:lang w:val="en-US" w:eastAsia="zh-CN"/>
        </w:rPr>
        <w:t>民法典</w:t>
      </w:r>
      <w:r>
        <w:rPr>
          <w:sz w:val="28"/>
        </w:rPr>
        <w:t>》的规定，达成如下协议，并由双方共同恪守。</w:t>
      </w:r>
    </w:p>
    <w:p w14:paraId="0CFA1AA2">
      <w:pPr>
        <w:spacing w:line="520" w:lineRule="exact"/>
        <w:ind w:firstLine="560" w:firstLineChars="200"/>
        <w:rPr>
          <w:rFonts w:eastAsia="楷体_GB2312"/>
          <w:sz w:val="28"/>
        </w:rPr>
      </w:pPr>
      <w:r>
        <w:rPr>
          <w:rFonts w:eastAsia="黑体"/>
          <w:sz w:val="28"/>
        </w:rPr>
        <w:t>第一条</w:t>
      </w:r>
      <w:r>
        <w:rPr>
          <w:sz w:val="28"/>
        </w:rPr>
        <w:t xml:space="preserve">  本合同研究开发项目的要求如下：</w:t>
      </w:r>
    </w:p>
    <w:p w14:paraId="1FF650F4">
      <w:pPr>
        <w:spacing w:line="520" w:lineRule="exact"/>
        <w:ind w:firstLine="840" w:firstLineChars="300"/>
        <w:jc w:val="left"/>
        <w:rPr>
          <w:rFonts w:hint="default"/>
          <w:sz w:val="28"/>
          <w:u w:val="single"/>
          <w:lang w:val="en-US"/>
        </w:rPr>
      </w:pPr>
      <w:r>
        <w:rPr>
          <w:sz w:val="28"/>
        </w:rPr>
        <w:t>1．技术目标：</w:t>
      </w:r>
      <w:r>
        <w:rPr>
          <w:rFonts w:hint="eastAsia"/>
          <w:sz w:val="28"/>
          <w:u w:val="single"/>
          <w:lang w:val="en-US" w:eastAsia="zh-CN"/>
        </w:rPr>
        <w:t xml:space="preserve">                                              </w:t>
      </w:r>
    </w:p>
    <w:p w14:paraId="6C8CFC37">
      <w:pPr>
        <w:spacing w:line="520" w:lineRule="exact"/>
        <w:ind w:left="0" w:leftChars="0" w:firstLine="0" w:firstLineChars="0"/>
        <w:jc w:val="left"/>
        <w:rPr>
          <w:rFonts w:hint="default"/>
          <w:sz w:val="28"/>
          <w:u w:val="single"/>
          <w:lang w:val="en-US" w:eastAsia="zh-CN"/>
        </w:rPr>
      </w:pPr>
      <w:r>
        <w:rPr>
          <w:sz w:val="28"/>
        </w:rPr>
        <w:t xml:space="preserve">      2．技术内容：</w:t>
      </w:r>
      <w:r>
        <w:rPr>
          <w:rFonts w:hint="eastAsia"/>
          <w:sz w:val="28"/>
          <w:u w:val="single"/>
          <w:lang w:val="en-US" w:eastAsia="zh-CN"/>
        </w:rPr>
        <w:t xml:space="preserve">                                              </w:t>
      </w:r>
    </w:p>
    <w:p w14:paraId="2365D225">
      <w:pPr>
        <w:spacing w:line="520" w:lineRule="exact"/>
        <w:ind w:left="0" w:leftChars="0" w:firstLine="0" w:firstLineChars="0"/>
        <w:jc w:val="left"/>
        <w:rPr>
          <w:rFonts w:hint="default" w:eastAsia="宋体"/>
          <w:sz w:val="28"/>
          <w:u w:val="single"/>
          <w:lang w:val="en-US" w:eastAsia="zh-CN"/>
        </w:rPr>
      </w:pPr>
      <w:r>
        <w:rPr>
          <w:sz w:val="28"/>
        </w:rPr>
        <w:t xml:space="preserve">      3．技术方法和路线：</w:t>
      </w:r>
      <w:r>
        <w:rPr>
          <w:rFonts w:hint="eastAsia"/>
          <w:sz w:val="28"/>
          <w:u w:val="single"/>
          <w:lang w:val="en-US" w:eastAsia="zh-CN"/>
        </w:rPr>
        <w:t xml:space="preserve">                                        </w:t>
      </w:r>
    </w:p>
    <w:p w14:paraId="7B10B861">
      <w:pPr>
        <w:spacing w:line="520" w:lineRule="exact"/>
        <w:ind w:firstLine="560" w:firstLineChars="200"/>
        <w:rPr>
          <w:sz w:val="28"/>
        </w:rPr>
      </w:pPr>
      <w:r>
        <w:rPr>
          <w:rFonts w:eastAsia="黑体"/>
          <w:sz w:val="28"/>
        </w:rPr>
        <w:t xml:space="preserve">第二条  </w:t>
      </w:r>
      <w:r>
        <w:rPr>
          <w:sz w:val="28"/>
        </w:rPr>
        <w:t>乙方应在本合同生效后向甲方提交研究开发计划。研究开发计划应包括以下主要内容：</w:t>
      </w:r>
    </w:p>
    <w:p w14:paraId="5F8C45C9">
      <w:pPr>
        <w:spacing w:line="520" w:lineRule="exact"/>
        <w:rPr>
          <w:sz w:val="28"/>
        </w:rPr>
      </w:pPr>
      <w:r>
        <w:rPr>
          <w:sz w:val="28"/>
        </w:rPr>
        <w:t xml:space="preserve">  1. </w:t>
      </w:r>
      <w:r>
        <w:rPr>
          <w:sz w:val="28"/>
          <w:u w:val="single"/>
        </w:rPr>
        <w:t xml:space="preserve"> 项目开发进度及时间节点</w:t>
      </w:r>
      <w:r>
        <w:rPr>
          <w:rFonts w:hint="eastAsia"/>
          <w:sz w:val="28"/>
          <w:u w:val="single"/>
        </w:rPr>
        <w:t xml:space="preserve"> </w:t>
      </w:r>
      <w:r>
        <w:rPr>
          <w:sz w:val="28"/>
          <w:u w:val="single"/>
        </w:rPr>
        <w:t xml:space="preserve">                              </w:t>
      </w:r>
      <w:r>
        <w:rPr>
          <w:sz w:val="28"/>
        </w:rPr>
        <w:t>；</w:t>
      </w:r>
    </w:p>
    <w:p w14:paraId="34FEE399">
      <w:pPr>
        <w:spacing w:line="520" w:lineRule="exact"/>
        <w:rPr>
          <w:sz w:val="28"/>
        </w:rPr>
      </w:pPr>
      <w:r>
        <w:rPr>
          <w:sz w:val="28"/>
        </w:rPr>
        <w:t xml:space="preserve">  2. </w:t>
      </w:r>
      <w:r>
        <w:rPr>
          <w:sz w:val="28"/>
          <w:u w:val="single"/>
        </w:rPr>
        <w:t xml:space="preserve"> 项目</w:t>
      </w:r>
      <w:r>
        <w:rPr>
          <w:rFonts w:hint="eastAsia"/>
          <w:sz w:val="28"/>
          <w:u w:val="single"/>
          <w:lang w:val="en-US" w:eastAsia="zh-CN"/>
        </w:rPr>
        <w:t>内容概览</w:t>
      </w:r>
      <w:r>
        <w:rPr>
          <w:rFonts w:hint="eastAsia"/>
          <w:sz w:val="28"/>
          <w:u w:val="single"/>
        </w:rPr>
        <w:t xml:space="preserve"> </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3745E3C7">
      <w:pPr>
        <w:spacing w:line="520" w:lineRule="exact"/>
        <w:rPr>
          <w:sz w:val="28"/>
        </w:rPr>
      </w:pPr>
      <w:r>
        <w:rPr>
          <w:rFonts w:eastAsia="黑体"/>
          <w:sz w:val="28"/>
        </w:rPr>
        <w:t>第三条</w:t>
      </w:r>
      <w:r>
        <w:rPr>
          <w:sz w:val="32"/>
        </w:rPr>
        <w:t xml:space="preserve">  </w:t>
      </w:r>
      <w:r>
        <w:rPr>
          <w:sz w:val="28"/>
        </w:rPr>
        <w:t>乙方应按下列进度完成研究开发工作：</w:t>
      </w:r>
    </w:p>
    <w:p w14:paraId="779407B1">
      <w:pPr>
        <w:spacing w:line="520" w:lineRule="exact"/>
        <w:ind w:left="1"/>
        <w:rPr>
          <w:sz w:val="28"/>
        </w:rPr>
      </w:pPr>
      <w:r>
        <w:rPr>
          <w:sz w:val="28"/>
        </w:rPr>
        <w:t xml:space="preserve">  1.</w:t>
      </w:r>
      <w:r>
        <w:rPr>
          <w:rFonts w:hint="eastAsia"/>
          <w:sz w:val="28"/>
          <w:lang w:val="en-US" w:eastAsia="zh-CN"/>
        </w:rPr>
        <w:t xml:space="preserve"> </w:t>
      </w:r>
      <w:r>
        <w:rPr>
          <w:sz w:val="28"/>
          <w:u w:val="single"/>
        </w:rPr>
        <w:t>合同签订5日内完成</w:t>
      </w:r>
      <w:r>
        <w:rPr>
          <w:rFonts w:hint="eastAsia"/>
          <w:sz w:val="28"/>
          <w:u w:val="single"/>
          <w:lang w:val="en-US" w:eastAsia="zh-Hans"/>
        </w:rPr>
        <w:t>设计概览</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0882FF66">
      <w:pPr>
        <w:spacing w:line="520" w:lineRule="exact"/>
        <w:rPr>
          <w:sz w:val="28"/>
        </w:rPr>
      </w:pPr>
      <w:r>
        <w:rPr>
          <w:sz w:val="28"/>
        </w:rPr>
        <w:t xml:space="preserve">  </w:t>
      </w:r>
      <w:r>
        <w:rPr>
          <w:rFonts w:hint="eastAsia"/>
          <w:sz w:val="28"/>
          <w:lang w:val="en-US" w:eastAsia="zh-CN"/>
        </w:rPr>
        <w:t>2</w:t>
      </w:r>
      <w:r>
        <w:rPr>
          <w:sz w:val="28"/>
        </w:rPr>
        <w:t xml:space="preserve">. </w:t>
      </w:r>
      <w:r>
        <w:rPr>
          <w:sz w:val="28"/>
          <w:u w:val="single"/>
        </w:rPr>
        <w:t>合同签订</w:t>
      </w:r>
      <w:r>
        <w:rPr>
          <w:rFonts w:hint="eastAsia"/>
          <w:sz w:val="28"/>
          <w:highlight w:val="none"/>
          <w:u w:val="single"/>
          <w:lang w:val="en-US" w:eastAsia="zh-CN"/>
        </w:rPr>
        <w:t>3</w:t>
      </w:r>
      <w:r>
        <w:rPr>
          <w:sz w:val="28"/>
          <w:u w:val="single"/>
        </w:rPr>
        <w:t>个月内完成</w:t>
      </w:r>
      <w:r>
        <w:rPr>
          <w:rFonts w:hint="eastAsia"/>
          <w:sz w:val="28"/>
          <w:u w:val="single"/>
        </w:rPr>
        <w:t>系统开发</w:t>
      </w:r>
      <w:r>
        <w:rPr>
          <w:sz w:val="28"/>
          <w:u w:val="single"/>
        </w:rPr>
        <w:t>工作</w:t>
      </w:r>
      <w:r>
        <w:rPr>
          <w:rFonts w:hint="eastAsia"/>
          <w:sz w:val="28"/>
          <w:u w:val="single"/>
        </w:rPr>
        <w:t xml:space="preserve"> </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423C123D">
      <w:pPr>
        <w:spacing w:line="520" w:lineRule="exact"/>
        <w:rPr>
          <w:sz w:val="28"/>
        </w:rPr>
      </w:pPr>
      <w:r>
        <w:rPr>
          <w:rFonts w:eastAsia="黑体"/>
          <w:sz w:val="28"/>
        </w:rPr>
        <w:t xml:space="preserve">第四条  </w:t>
      </w:r>
      <w:r>
        <w:rPr>
          <w:sz w:val="28"/>
        </w:rPr>
        <w:t>乙方应向甲方提供的技术资料及协作事项如下：</w:t>
      </w:r>
      <w:bookmarkStart w:id="144" w:name="_GoBack"/>
      <w:bookmarkEnd w:id="144"/>
    </w:p>
    <w:p w14:paraId="6E4C37A1">
      <w:pPr>
        <w:tabs>
          <w:tab w:val="left" w:pos="540"/>
        </w:tabs>
        <w:spacing w:line="500" w:lineRule="exact"/>
        <w:ind w:firstLine="560" w:firstLineChars="200"/>
        <w:jc w:val="left"/>
        <w:rPr>
          <w:sz w:val="28"/>
        </w:rPr>
      </w:pPr>
      <w:r>
        <w:rPr>
          <w:sz w:val="28"/>
        </w:rPr>
        <w:t xml:space="preserve"> </w:t>
      </w:r>
      <w:r>
        <w:rPr>
          <w:rFonts w:hint="eastAsia"/>
          <w:sz w:val="28"/>
          <w:lang w:val="en-US" w:eastAsia="zh-CN"/>
        </w:rPr>
        <w:t xml:space="preserve"> </w:t>
      </w:r>
      <w:r>
        <w:rPr>
          <w:sz w:val="28"/>
        </w:rPr>
        <w:t>1．技术资料清单：</w:t>
      </w:r>
      <w:r>
        <w:rPr>
          <w:rFonts w:hint="eastAsia"/>
          <w:sz w:val="28"/>
          <w:highlight w:val="none"/>
          <w:u w:val="single"/>
          <w:lang w:val="en-US" w:eastAsia="zh-Hans"/>
        </w:rPr>
        <w:t>项目技术方案、项目前端源码、项目后端源码、数据库结构文件、项目部署说明文档</w:t>
      </w:r>
      <w:r>
        <w:rPr>
          <w:rFonts w:hint="eastAsia"/>
          <w:i w:val="0"/>
          <w:iCs w:val="0"/>
          <w:sz w:val="28"/>
          <w:u w:val="none"/>
          <w:lang w:val="en-US" w:eastAsia="zh-Hans"/>
        </w:rPr>
        <w:t>。</w:t>
      </w:r>
    </w:p>
    <w:p w14:paraId="760A4D04">
      <w:pPr>
        <w:spacing w:line="500" w:lineRule="exact"/>
        <w:jc w:val="left"/>
        <w:rPr>
          <w:sz w:val="28"/>
        </w:rPr>
      </w:pPr>
      <w:r>
        <w:rPr>
          <w:sz w:val="28"/>
        </w:rPr>
        <w:t xml:space="preserve">  2．提供时间和方式：</w:t>
      </w:r>
      <w:r>
        <w:rPr>
          <w:rFonts w:hint="eastAsia"/>
          <w:sz w:val="28"/>
          <w:u w:val="single"/>
          <w:lang w:val="en-US" w:eastAsia="zh-Hans"/>
        </w:rPr>
        <w:t>项目开发完成</w:t>
      </w:r>
      <w:r>
        <w:rPr>
          <w:rFonts w:hint="default"/>
          <w:sz w:val="28"/>
          <w:u w:val="single"/>
          <w:lang w:eastAsia="zh-Hans"/>
        </w:rPr>
        <w:t>5</w:t>
      </w:r>
      <w:r>
        <w:rPr>
          <w:rFonts w:hint="eastAsia"/>
          <w:sz w:val="28"/>
          <w:u w:val="single"/>
          <w:lang w:val="en-US" w:eastAsia="zh-Hans"/>
        </w:rPr>
        <w:t>个工作日内由乙方提供给甲方，提供地点：</w:t>
      </w:r>
      <w:r>
        <w:rPr>
          <w:rFonts w:hint="eastAsia"/>
          <w:sz w:val="28"/>
          <w:u w:val="single"/>
          <w:lang w:val="en-US" w:eastAsia="zh-CN"/>
        </w:rPr>
        <w:t>郑州市</w:t>
      </w:r>
      <w:r>
        <w:rPr>
          <w:sz w:val="28"/>
        </w:rPr>
        <w:t>。</w:t>
      </w:r>
    </w:p>
    <w:p w14:paraId="0C6BAEA2">
      <w:pPr>
        <w:spacing w:line="500" w:lineRule="exact"/>
        <w:rPr>
          <w:sz w:val="28"/>
        </w:rPr>
      </w:pPr>
      <w:r>
        <w:rPr>
          <w:sz w:val="28"/>
        </w:rPr>
        <w:t xml:space="preserve">  3．其他协作事项：</w:t>
      </w:r>
      <w:r>
        <w:rPr>
          <w:sz w:val="28"/>
          <w:u w:val="single"/>
        </w:rPr>
        <w:t xml:space="preserve"> 无</w:t>
      </w:r>
      <w:r>
        <w:rPr>
          <w:rFonts w:hint="eastAsia"/>
          <w:sz w:val="28"/>
          <w:u w:val="single"/>
          <w:lang w:val="en-US" w:eastAsia="zh-CN"/>
        </w:rPr>
        <w:t xml:space="preserve"> </w:t>
      </w:r>
      <w:r>
        <w:rPr>
          <w:sz w:val="28"/>
        </w:rPr>
        <w:t>。</w:t>
      </w:r>
    </w:p>
    <w:p w14:paraId="5B7C2120">
      <w:pPr>
        <w:spacing w:line="500" w:lineRule="exact"/>
        <w:ind w:firstLine="576"/>
        <w:jc w:val="left"/>
        <w:rPr>
          <w:rFonts w:eastAsia="楷体_GB2312"/>
          <w:sz w:val="28"/>
        </w:rPr>
      </w:pPr>
      <w:r>
        <w:rPr>
          <w:sz w:val="28"/>
        </w:rPr>
        <w:t>本合同履行完毕后，上述技术资料按以下方式处理：</w:t>
      </w:r>
      <w:r>
        <w:rPr>
          <w:sz w:val="28"/>
          <w:u w:val="single"/>
        </w:rPr>
        <w:t xml:space="preserve">  </w:t>
      </w:r>
      <w:r>
        <w:rPr>
          <w:rFonts w:hint="eastAsia" w:ascii="宋体" w:hAnsi="宋体" w:cs="宋体"/>
          <w:sz w:val="28"/>
          <w:u w:val="single"/>
        </w:rPr>
        <w:t>①</w:t>
      </w:r>
      <w:r>
        <w:rPr>
          <w:sz w:val="28"/>
          <w:u w:val="single"/>
        </w:rPr>
        <w:t>上述技术资料全部交由甲方；</w:t>
      </w:r>
      <w:r>
        <w:rPr>
          <w:rFonts w:hint="eastAsia" w:ascii="宋体" w:hAnsi="宋体" w:cs="宋体"/>
          <w:sz w:val="28"/>
          <w:u w:val="single"/>
        </w:rPr>
        <w:t>②电子版技术资料</w:t>
      </w:r>
      <w:r>
        <w:rPr>
          <w:sz w:val="28"/>
          <w:u w:val="single"/>
        </w:rPr>
        <w:t>未经甲方同意，乙方不得公开从甲方处获得的数据资料。</w:t>
      </w:r>
    </w:p>
    <w:p w14:paraId="4C0855EA">
      <w:pPr>
        <w:tabs>
          <w:tab w:val="left" w:pos="540"/>
        </w:tabs>
        <w:spacing w:line="500" w:lineRule="exact"/>
        <w:rPr>
          <w:sz w:val="28"/>
        </w:rPr>
      </w:pPr>
      <w:r>
        <w:rPr>
          <w:rFonts w:eastAsia="黑体"/>
          <w:sz w:val="28"/>
        </w:rPr>
        <w:t>第五条</w:t>
      </w:r>
      <w:r>
        <w:rPr>
          <w:rFonts w:eastAsia="楷体_GB2312"/>
          <w:sz w:val="32"/>
        </w:rPr>
        <w:t xml:space="preserve">  </w:t>
      </w:r>
      <w:r>
        <w:rPr>
          <w:sz w:val="28"/>
        </w:rPr>
        <w:t>甲方应按以下方式支付研究开发经费和报酬：</w:t>
      </w:r>
    </w:p>
    <w:p w14:paraId="1BCFB6BF">
      <w:pPr>
        <w:spacing w:line="500" w:lineRule="exact"/>
        <w:ind w:left="0" w:leftChars="0" w:firstLine="0" w:firstLineChars="0"/>
        <w:rPr>
          <w:sz w:val="28"/>
        </w:rPr>
      </w:pPr>
      <w:r>
        <w:rPr>
          <w:sz w:val="28"/>
        </w:rPr>
        <w:t xml:space="preserve">     1．研究开发经费和报酬总额为</w:t>
      </w:r>
      <w:r>
        <w:rPr>
          <w:rFonts w:hint="eastAsia"/>
          <w:sz w:val="28"/>
          <w:u w:val="single"/>
          <w:lang w:eastAsia="zh-CN"/>
        </w:rPr>
        <w:t>￥</w:t>
      </w:r>
      <w:r>
        <w:rPr>
          <w:rFonts w:hint="eastAsia"/>
          <w:sz w:val="28"/>
          <w:u w:val="single"/>
          <w:lang w:val="en-US" w:eastAsia="zh-CN"/>
        </w:rPr>
        <w:t xml:space="preserve">    元（人民币大写：   元整）</w:t>
      </w:r>
      <w:r>
        <w:rPr>
          <w:sz w:val="28"/>
          <w:u w:val="single"/>
        </w:rPr>
        <w:t xml:space="preserve"> </w:t>
      </w:r>
      <w:r>
        <w:rPr>
          <w:sz w:val="28"/>
        </w:rPr>
        <w:t>。</w:t>
      </w:r>
    </w:p>
    <w:p w14:paraId="164DECCF">
      <w:pPr>
        <w:spacing w:line="500" w:lineRule="exact"/>
        <w:ind w:left="0" w:leftChars="0" w:firstLine="0" w:firstLineChars="0"/>
        <w:rPr>
          <w:sz w:val="28"/>
        </w:rPr>
      </w:pPr>
      <w:r>
        <w:rPr>
          <w:sz w:val="28"/>
        </w:rPr>
        <w:t xml:space="preserve">     2. 研究开发经费由甲方</w:t>
      </w:r>
      <w:r>
        <w:rPr>
          <w:sz w:val="28"/>
          <w:u w:val="single"/>
        </w:rPr>
        <w:t xml:space="preserve">  分期  </w:t>
      </w:r>
      <w:r>
        <w:rPr>
          <w:sz w:val="28"/>
        </w:rPr>
        <w:t>支付乙方。具体支付方式和时间如下：</w:t>
      </w:r>
    </w:p>
    <w:p w14:paraId="7D673D96">
      <w:pPr>
        <w:spacing w:line="500" w:lineRule="exact"/>
        <w:ind w:left="0" w:leftChars="0" w:firstLine="0" w:firstLineChars="0"/>
        <w:rPr>
          <w:sz w:val="28"/>
          <w:u w:val="single"/>
        </w:rPr>
      </w:pPr>
      <w:r>
        <w:rPr>
          <w:sz w:val="28"/>
        </w:rPr>
        <w:t xml:space="preserve">      （1）</w:t>
      </w:r>
      <w:r>
        <w:rPr>
          <w:sz w:val="28"/>
          <w:u w:val="single"/>
        </w:rPr>
        <w:t>合同签订后</w:t>
      </w:r>
      <w:r>
        <w:rPr>
          <w:rFonts w:hint="eastAsia"/>
          <w:sz w:val="28"/>
          <w:u w:val="single"/>
          <w:lang w:eastAsia="zh-CN"/>
        </w:rPr>
        <w:t>，</w:t>
      </w:r>
      <w:r>
        <w:rPr>
          <w:rFonts w:hint="eastAsia"/>
          <w:sz w:val="28"/>
          <w:u w:val="single"/>
        </w:rPr>
        <w:t>甲方</w:t>
      </w:r>
      <w:r>
        <w:rPr>
          <w:rFonts w:hint="eastAsia"/>
          <w:sz w:val="28"/>
          <w:u w:val="single"/>
          <w:lang w:val="en-US" w:eastAsia="zh-CN"/>
        </w:rPr>
        <w:t>凭有效发票</w:t>
      </w:r>
      <w:r>
        <w:rPr>
          <w:sz w:val="28"/>
          <w:u w:val="single"/>
        </w:rPr>
        <w:t>支付</w:t>
      </w:r>
      <w:r>
        <w:rPr>
          <w:rFonts w:hint="eastAsia"/>
          <w:sz w:val="28"/>
          <w:u w:val="single"/>
          <w:lang w:val="en-US" w:eastAsia="zh-CN"/>
        </w:rPr>
        <w:t>30</w:t>
      </w:r>
      <w:r>
        <w:rPr>
          <w:rFonts w:hint="eastAsia"/>
          <w:sz w:val="28"/>
          <w:u w:val="single"/>
        </w:rPr>
        <w:t>%</w:t>
      </w:r>
      <w:r>
        <w:rPr>
          <w:rFonts w:hint="eastAsia"/>
          <w:sz w:val="28"/>
          <w:u w:val="single"/>
          <w:lang w:eastAsia="zh-CN"/>
        </w:rPr>
        <w:t>，</w:t>
      </w:r>
      <w:r>
        <w:rPr>
          <w:rFonts w:hint="eastAsia"/>
          <w:sz w:val="28"/>
          <w:u w:val="single"/>
          <w:lang w:val="en-US" w:eastAsia="zh-CN"/>
        </w:rPr>
        <w:t>即￥  元（大写： 元整）</w:t>
      </w:r>
      <w:r>
        <w:rPr>
          <w:sz w:val="28"/>
          <w:u w:val="single"/>
        </w:rPr>
        <w:t>；</w:t>
      </w:r>
    </w:p>
    <w:p w14:paraId="6F39C588">
      <w:pPr>
        <w:spacing w:line="500" w:lineRule="exact"/>
        <w:ind w:left="0" w:leftChars="0" w:firstLine="0" w:firstLineChars="0"/>
        <w:rPr>
          <w:sz w:val="28"/>
          <w:u w:val="single"/>
        </w:rPr>
      </w:pPr>
      <w:r>
        <w:rPr>
          <w:sz w:val="28"/>
        </w:rPr>
        <w:t xml:space="preserve">      （2）</w:t>
      </w:r>
      <w:r>
        <w:rPr>
          <w:rFonts w:hint="eastAsia"/>
          <w:sz w:val="28"/>
          <w:u w:val="single"/>
        </w:rPr>
        <w:t>项目</w:t>
      </w:r>
      <w:r>
        <w:rPr>
          <w:rFonts w:hint="eastAsia"/>
          <w:sz w:val="28"/>
          <w:u w:val="single"/>
          <w:lang w:val="en-US" w:eastAsia="zh-CN"/>
        </w:rPr>
        <w:t>试运行满一个月并验收后</w:t>
      </w:r>
      <w:r>
        <w:rPr>
          <w:sz w:val="28"/>
          <w:u w:val="single"/>
        </w:rPr>
        <w:t>支付</w:t>
      </w:r>
      <w:r>
        <w:rPr>
          <w:rFonts w:hint="eastAsia"/>
          <w:sz w:val="28"/>
          <w:u w:val="single"/>
          <w:lang w:val="en-US" w:eastAsia="zh-CN"/>
        </w:rPr>
        <w:t>60</w:t>
      </w:r>
      <w:r>
        <w:rPr>
          <w:rFonts w:hint="eastAsia"/>
          <w:sz w:val="28"/>
          <w:u w:val="single"/>
        </w:rPr>
        <w:t>%</w:t>
      </w:r>
      <w:r>
        <w:rPr>
          <w:rFonts w:hint="eastAsia"/>
          <w:sz w:val="28"/>
          <w:u w:val="single"/>
          <w:lang w:eastAsia="zh-CN"/>
        </w:rPr>
        <w:t>，</w:t>
      </w:r>
      <w:r>
        <w:rPr>
          <w:rFonts w:hint="eastAsia"/>
          <w:sz w:val="28"/>
          <w:u w:val="single"/>
          <w:lang w:val="en-US" w:eastAsia="zh-Hans"/>
        </w:rPr>
        <w:t>即</w:t>
      </w:r>
      <w:r>
        <w:rPr>
          <w:rFonts w:hint="eastAsia"/>
          <w:sz w:val="28"/>
          <w:u w:val="single"/>
          <w:lang w:val="en-US" w:eastAsia="zh-CN"/>
        </w:rPr>
        <w:t xml:space="preserve">￥  </w:t>
      </w:r>
      <w:r>
        <w:rPr>
          <w:rFonts w:hint="eastAsia"/>
          <w:sz w:val="28"/>
          <w:u w:val="single"/>
          <w:lang w:val="en-US" w:eastAsia="zh-Hans"/>
        </w:rPr>
        <w:t>元（</w:t>
      </w:r>
      <w:r>
        <w:rPr>
          <w:rFonts w:hint="eastAsia"/>
          <w:sz w:val="28"/>
          <w:u w:val="single"/>
          <w:lang w:val="en-US" w:eastAsia="zh-CN"/>
        </w:rPr>
        <w:t xml:space="preserve">大写： </w:t>
      </w:r>
      <w:r>
        <w:rPr>
          <w:rFonts w:hint="eastAsia"/>
          <w:sz w:val="28"/>
          <w:u w:val="single"/>
          <w:lang w:val="en-US" w:eastAsia="zh-Hans"/>
        </w:rPr>
        <w:t>元整）</w:t>
      </w:r>
      <w:r>
        <w:rPr>
          <w:sz w:val="28"/>
          <w:u w:val="single"/>
        </w:rPr>
        <w:t>；</w:t>
      </w:r>
    </w:p>
    <w:p w14:paraId="7467EBAA">
      <w:pPr>
        <w:spacing w:line="500" w:lineRule="exact"/>
        <w:ind w:firstLine="840" w:firstLineChars="300"/>
        <w:rPr>
          <w:rFonts w:hint="eastAsia"/>
          <w:sz w:val="28"/>
          <w:u w:val="single"/>
          <w:lang w:eastAsia="zh-CN"/>
        </w:rPr>
      </w:pPr>
      <w:r>
        <w:rPr>
          <w:sz w:val="28"/>
        </w:rPr>
        <w:t>（</w:t>
      </w:r>
      <w:r>
        <w:rPr>
          <w:rFonts w:hint="eastAsia"/>
          <w:sz w:val="28"/>
          <w:lang w:val="en-US" w:eastAsia="zh-CN"/>
        </w:rPr>
        <w:t>3</w:t>
      </w:r>
      <w:r>
        <w:rPr>
          <w:sz w:val="28"/>
        </w:rPr>
        <w:t>）</w:t>
      </w:r>
      <w:r>
        <w:rPr>
          <w:rFonts w:hint="eastAsia"/>
          <w:sz w:val="28"/>
          <w:u w:val="single"/>
        </w:rPr>
        <w:t>自验收日起计，项目</w:t>
      </w:r>
      <w:r>
        <w:rPr>
          <w:rFonts w:hint="eastAsia"/>
          <w:sz w:val="28"/>
          <w:u w:val="single"/>
          <w:lang w:val="en-US" w:eastAsia="zh-CN"/>
        </w:rPr>
        <w:t>正常</w:t>
      </w:r>
      <w:r>
        <w:rPr>
          <w:rFonts w:hint="eastAsia"/>
          <w:sz w:val="28"/>
          <w:highlight w:val="none"/>
          <w:u w:val="single"/>
          <w:lang w:val="en-US" w:eastAsia="zh-CN"/>
        </w:rPr>
        <w:t>上线运行满1年</w:t>
      </w:r>
      <w:r>
        <w:rPr>
          <w:sz w:val="28"/>
          <w:u w:val="single"/>
        </w:rPr>
        <w:t>支付</w:t>
      </w:r>
      <w:r>
        <w:rPr>
          <w:rFonts w:hint="eastAsia"/>
          <w:sz w:val="28"/>
          <w:u w:val="single"/>
          <w:lang w:val="en-US" w:eastAsia="zh-CN"/>
        </w:rPr>
        <w:t>10</w:t>
      </w:r>
      <w:r>
        <w:rPr>
          <w:rFonts w:hint="eastAsia"/>
          <w:sz w:val="28"/>
          <w:u w:val="single"/>
        </w:rPr>
        <w:t xml:space="preserve">% </w:t>
      </w:r>
      <w:r>
        <w:rPr>
          <w:rFonts w:hint="eastAsia"/>
          <w:sz w:val="28"/>
          <w:u w:val="single"/>
          <w:lang w:eastAsia="zh-CN"/>
        </w:rPr>
        <w:t>，</w:t>
      </w:r>
      <w:r>
        <w:rPr>
          <w:rFonts w:hint="eastAsia" w:ascii="Times New Roman" w:eastAsia="宋体"/>
          <w:sz w:val="28"/>
          <w:u w:val="single"/>
          <w:lang w:val="en-US" w:eastAsia="zh-Hans"/>
        </w:rPr>
        <w:t>即</w:t>
      </w:r>
      <w:r>
        <w:rPr>
          <w:rFonts w:hint="eastAsia"/>
          <w:sz w:val="28"/>
          <w:u w:val="single"/>
          <w:lang w:val="en-US" w:eastAsia="zh-CN"/>
        </w:rPr>
        <w:t xml:space="preserve">￥ </w:t>
      </w:r>
      <w:r>
        <w:rPr>
          <w:rFonts w:hint="eastAsia" w:ascii="Times New Roman" w:eastAsia="宋体"/>
          <w:sz w:val="28"/>
          <w:u w:val="single"/>
          <w:lang w:val="en-US" w:eastAsia="zh-Hans"/>
        </w:rPr>
        <w:t>元（</w:t>
      </w:r>
      <w:r>
        <w:rPr>
          <w:rFonts w:hint="eastAsia"/>
          <w:sz w:val="28"/>
          <w:u w:val="single"/>
          <w:lang w:val="en-US" w:eastAsia="zh-CN"/>
        </w:rPr>
        <w:t xml:space="preserve">大写： </w:t>
      </w:r>
      <w:r>
        <w:rPr>
          <w:rFonts w:hint="eastAsia" w:ascii="Times New Roman" w:eastAsia="宋体"/>
          <w:sz w:val="28"/>
          <w:u w:val="single"/>
          <w:lang w:val="en-US" w:eastAsia="zh-Hans"/>
        </w:rPr>
        <w:t>元整）</w:t>
      </w:r>
      <w:r>
        <w:rPr>
          <w:sz w:val="28"/>
          <w:u w:val="single"/>
        </w:rPr>
        <w:t>；</w:t>
      </w:r>
    </w:p>
    <w:p w14:paraId="3070F1F8">
      <w:pPr>
        <w:spacing w:line="500" w:lineRule="exact"/>
        <w:ind w:left="0" w:leftChars="0" w:firstLine="0" w:firstLineChars="0"/>
        <w:rPr>
          <w:sz w:val="28"/>
        </w:rPr>
      </w:pPr>
      <w:r>
        <w:rPr>
          <w:sz w:val="28"/>
        </w:rPr>
        <w:t xml:space="preserve">    </w:t>
      </w:r>
      <w:r>
        <w:rPr>
          <w:rFonts w:hint="eastAsia"/>
          <w:sz w:val="28"/>
          <w:lang w:val="en-US" w:eastAsia="zh-CN"/>
        </w:rPr>
        <w:t xml:space="preserve">  </w:t>
      </w:r>
      <w:r>
        <w:rPr>
          <w:rFonts w:hint="eastAsia"/>
          <w:sz w:val="28"/>
        </w:rPr>
        <w:t>乙方应在</w:t>
      </w:r>
      <w:r>
        <w:rPr>
          <w:rFonts w:hint="eastAsia"/>
          <w:sz w:val="28"/>
          <w:lang w:val="en-US" w:eastAsia="zh-CN"/>
        </w:rPr>
        <w:t>以上对应分期节点的</w:t>
      </w:r>
      <w:r>
        <w:rPr>
          <w:rFonts w:hint="eastAsia"/>
          <w:sz w:val="28"/>
          <w:u w:val="single"/>
          <w:lang w:val="en-US" w:eastAsia="zh-CN"/>
        </w:rPr>
        <w:t xml:space="preserve"> </w:t>
      </w:r>
      <w:r>
        <w:rPr>
          <w:rFonts w:hint="eastAsia"/>
          <w:sz w:val="28"/>
          <w:u w:val="single"/>
        </w:rPr>
        <w:t xml:space="preserve">5 </w:t>
      </w:r>
      <w:r>
        <w:rPr>
          <w:rFonts w:hint="eastAsia"/>
          <w:sz w:val="28"/>
        </w:rPr>
        <w:t>个工作日内开具</w:t>
      </w:r>
      <w:r>
        <w:rPr>
          <w:rFonts w:hint="eastAsia"/>
          <w:sz w:val="28"/>
          <w:lang w:val="en-US" w:eastAsia="zh-CN"/>
        </w:rPr>
        <w:t>对应批次金额的</w:t>
      </w:r>
      <w:r>
        <w:rPr>
          <w:rFonts w:hint="eastAsia"/>
          <w:sz w:val="28"/>
        </w:rPr>
        <w:t>增值税</w:t>
      </w:r>
      <w:r>
        <w:rPr>
          <w:rFonts w:hint="eastAsia"/>
          <w:sz w:val="28"/>
          <w:u w:val="single"/>
        </w:rPr>
        <w:t>专用</w:t>
      </w:r>
      <w:r>
        <w:rPr>
          <w:rFonts w:hint="eastAsia"/>
          <w:sz w:val="28"/>
        </w:rPr>
        <w:t>发票。</w:t>
      </w:r>
    </w:p>
    <w:p w14:paraId="17FABD68">
      <w:pPr>
        <w:spacing w:line="500" w:lineRule="exact"/>
        <w:ind w:firstLine="560" w:firstLineChars="200"/>
        <w:rPr>
          <w:sz w:val="28"/>
          <w:highlight w:val="none"/>
        </w:rPr>
      </w:pPr>
      <w:r>
        <w:rPr>
          <w:sz w:val="28"/>
          <w:highlight w:val="none"/>
        </w:rPr>
        <w:t>乙方开户银行名称、地址和帐号为：</w:t>
      </w:r>
    </w:p>
    <w:p w14:paraId="0D7CFED4">
      <w:pPr>
        <w:widowControl/>
        <w:spacing w:line="500" w:lineRule="exact"/>
        <w:jc w:val="left"/>
        <w:rPr>
          <w:rFonts w:ascii="宋体" w:hAnsi="宋体" w:eastAsia="宋体" w:cs="宋体"/>
          <w:kern w:val="0"/>
          <w:sz w:val="28"/>
          <w:szCs w:val="24"/>
          <w:u w:val="single"/>
        </w:rPr>
      </w:pPr>
      <w:r>
        <w:rPr>
          <w:rFonts w:ascii="宋体" w:hAnsi="宋体" w:eastAsia="宋体" w:cs="宋体"/>
          <w:kern w:val="0"/>
          <w:sz w:val="28"/>
          <w:szCs w:val="24"/>
        </w:rPr>
        <w:t>开户银行：</w:t>
      </w:r>
      <w:r>
        <w:rPr>
          <w:rFonts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r>
        <w:rPr>
          <w:rFonts w:ascii="宋体" w:hAnsi="宋体" w:eastAsia="宋体" w:cs="宋体"/>
          <w:kern w:val="0"/>
          <w:sz w:val="28"/>
          <w:szCs w:val="24"/>
          <w:u w:val="single"/>
        </w:rPr>
        <w:t xml:space="preserve">     </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p>
    <w:p w14:paraId="16406E11">
      <w:pPr>
        <w:widowControl/>
        <w:spacing w:line="500" w:lineRule="exact"/>
        <w:jc w:val="left"/>
        <w:rPr>
          <w:rFonts w:ascii="宋体" w:hAnsi="宋体" w:eastAsia="宋体" w:cs="宋体"/>
          <w:kern w:val="0"/>
          <w:sz w:val="28"/>
          <w:szCs w:val="24"/>
        </w:rPr>
      </w:pPr>
      <w:r>
        <w:rPr>
          <w:rFonts w:ascii="宋体" w:hAnsi="宋体" w:eastAsia="宋体" w:cs="宋体"/>
          <w:kern w:val="0"/>
          <w:sz w:val="28"/>
          <w:szCs w:val="24"/>
        </w:rPr>
        <w:t>地</w:t>
      </w:r>
      <w:r>
        <w:rPr>
          <w:rFonts w:hint="eastAsia" w:ascii="宋体" w:hAnsi="宋体" w:eastAsia="宋体" w:cs="宋体"/>
          <w:kern w:val="0"/>
          <w:sz w:val="28"/>
          <w:szCs w:val="24"/>
          <w:lang w:val="en-US" w:eastAsia="zh-CN"/>
        </w:rPr>
        <w:t xml:space="preserve">    </w:t>
      </w:r>
      <w:r>
        <w:rPr>
          <w:rFonts w:ascii="宋体" w:hAnsi="宋体" w:eastAsia="宋体" w:cs="宋体"/>
          <w:kern w:val="0"/>
          <w:sz w:val="28"/>
          <w:szCs w:val="24"/>
        </w:rPr>
        <w:t>址：</w:t>
      </w:r>
      <w:r>
        <w:rPr>
          <w:rFonts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p>
    <w:p w14:paraId="79C71C9B">
      <w:pPr>
        <w:widowControl/>
        <w:spacing w:line="500" w:lineRule="exact"/>
        <w:ind w:firstLine="560" w:firstLineChars="200"/>
        <w:jc w:val="left"/>
        <w:rPr>
          <w:sz w:val="28"/>
        </w:rPr>
      </w:pPr>
      <w:r>
        <w:rPr>
          <w:rFonts w:ascii="宋体" w:hAnsi="宋体" w:eastAsia="宋体" w:cs="宋体"/>
          <w:kern w:val="0"/>
          <w:sz w:val="28"/>
          <w:szCs w:val="24"/>
        </w:rPr>
        <w:t>帐</w:t>
      </w:r>
      <w:r>
        <w:rPr>
          <w:rFonts w:hint="eastAsia" w:ascii="宋体" w:hAnsi="宋体" w:eastAsia="宋体" w:cs="宋体"/>
          <w:kern w:val="0"/>
          <w:sz w:val="28"/>
          <w:szCs w:val="24"/>
          <w:lang w:val="en-US" w:eastAsia="zh-CN"/>
        </w:rPr>
        <w:t xml:space="preserve">    </w:t>
      </w:r>
      <w:r>
        <w:rPr>
          <w:rFonts w:ascii="宋体" w:hAnsi="宋体" w:eastAsia="宋体" w:cs="宋体"/>
          <w:kern w:val="0"/>
          <w:sz w:val="28"/>
          <w:szCs w:val="24"/>
        </w:rPr>
        <w:t>号：</w:t>
      </w:r>
      <w:r>
        <w:rPr>
          <w:rFonts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p>
    <w:p w14:paraId="23FC9AF9">
      <w:pPr>
        <w:widowControl/>
        <w:spacing w:line="500" w:lineRule="exact"/>
        <w:ind w:firstLine="560" w:firstLineChars="200"/>
        <w:jc w:val="left"/>
        <w:rPr>
          <w:sz w:val="28"/>
          <w:u w:val="single"/>
        </w:rPr>
      </w:pPr>
      <w:r>
        <w:rPr>
          <w:sz w:val="28"/>
        </w:rPr>
        <w:t>合同的研究开发经费</w:t>
      </w:r>
      <w:r>
        <w:rPr>
          <w:rFonts w:hint="eastAsia"/>
          <w:sz w:val="28"/>
          <w:lang w:val="en-US" w:eastAsia="zh-CN"/>
        </w:rPr>
        <w:t>仅限于本合同项目研发使用</w:t>
      </w:r>
      <w:r>
        <w:rPr>
          <w:sz w:val="28"/>
        </w:rPr>
        <w:t>。甲方有权检查乙方进行研究开发工作和使用研究开发经费的情况，但不得妨碍乙方的正常工作。</w:t>
      </w:r>
      <w:r>
        <w:rPr>
          <w:rFonts w:ascii="宋体" w:hAnsi="宋体" w:eastAsia="宋体" w:cs="宋体"/>
          <w:kern w:val="0"/>
          <w:sz w:val="28"/>
          <w:szCs w:val="24"/>
          <w:u w:val="single"/>
        </w:rPr>
        <w:t xml:space="preserve">  </w:t>
      </w:r>
      <w:r>
        <w:rPr>
          <w:sz w:val="28"/>
          <w:highlight w:val="none"/>
          <w:u w:val="single"/>
        </w:rPr>
        <w:t xml:space="preserve">  </w:t>
      </w:r>
      <w:r>
        <w:rPr>
          <w:sz w:val="28"/>
          <w:u w:val="single"/>
        </w:rPr>
        <w:t xml:space="preserve">                                     </w:t>
      </w:r>
    </w:p>
    <w:p w14:paraId="343FB400">
      <w:pPr>
        <w:spacing w:line="500" w:lineRule="exact"/>
        <w:rPr>
          <w:rFonts w:hint="default" w:eastAsia="黑体"/>
          <w:sz w:val="28"/>
          <w:lang w:val="en-US" w:eastAsia="zh-CN"/>
        </w:rPr>
      </w:pPr>
      <w:r>
        <w:rPr>
          <w:rFonts w:eastAsia="黑体"/>
          <w:spacing w:val="-6"/>
          <w:sz w:val="28"/>
        </w:rPr>
        <w:t>第六条</w:t>
      </w:r>
      <w:r>
        <w:rPr>
          <w:rFonts w:eastAsia="黑体"/>
          <w:sz w:val="28"/>
        </w:rPr>
        <w:t xml:space="preserve">  </w:t>
      </w:r>
      <w:r>
        <w:rPr>
          <w:rFonts w:hint="eastAsia" w:eastAsia="黑体"/>
          <w:sz w:val="28"/>
          <w:lang w:val="en-US" w:eastAsia="zh-CN"/>
        </w:rPr>
        <w:t xml:space="preserve"> </w:t>
      </w:r>
      <w:r>
        <w:rPr>
          <w:rFonts w:hint="eastAsia"/>
          <w:sz w:val="28"/>
          <w:lang w:val="en-US" w:eastAsia="zh-CN"/>
        </w:rPr>
        <w:t>本合同项目研发产品的质保期为</w:t>
      </w:r>
      <w:r>
        <w:rPr>
          <w:rFonts w:hint="eastAsia"/>
          <w:sz w:val="28"/>
          <w:u w:val="single"/>
          <w:lang w:val="en-US" w:eastAsia="zh-CN"/>
        </w:rPr>
        <w:t>12个月</w:t>
      </w:r>
      <w:r>
        <w:rPr>
          <w:rFonts w:hint="eastAsia"/>
          <w:sz w:val="28"/>
          <w:lang w:val="en-US" w:eastAsia="zh-CN"/>
        </w:rPr>
        <w:t>（自验收合格之日起计），质保期内乙方提供免费运维支撑；质保期满后的运维服务时长双方另行协商，每年运维费用不得超过10%。</w:t>
      </w:r>
    </w:p>
    <w:p w14:paraId="27740040">
      <w:pPr>
        <w:numPr>
          <w:ilvl w:val="0"/>
          <w:numId w:val="5"/>
        </w:numPr>
        <w:tabs>
          <w:tab w:val="left" w:pos="1843"/>
          <w:tab w:val="clear" w:pos="1620"/>
        </w:tabs>
        <w:spacing w:line="500" w:lineRule="exact"/>
        <w:ind w:left="0" w:firstLine="525"/>
        <w:rPr>
          <w:sz w:val="28"/>
        </w:rPr>
      </w:pPr>
      <w:r>
        <w:rPr>
          <w:sz w:val="28"/>
        </w:rPr>
        <w:t>本合同的变更必须由双方协商一致，并以书面形式确定。但有下列情形之一的，一方可以向另一方提出变更合同权利与义务的请求，另一方应当在</w:t>
      </w:r>
      <w:r>
        <w:rPr>
          <w:sz w:val="28"/>
          <w:u w:val="single"/>
        </w:rPr>
        <w:t xml:space="preserve"> 15 </w:t>
      </w:r>
      <w:r>
        <w:rPr>
          <w:sz w:val="28"/>
        </w:rPr>
        <w:t>日内予以答复；逾期未予答复的，视为同意。</w:t>
      </w:r>
    </w:p>
    <w:p w14:paraId="23E296C2">
      <w:pPr>
        <w:spacing w:line="500" w:lineRule="exact"/>
        <w:rPr>
          <w:sz w:val="28"/>
        </w:rPr>
      </w:pPr>
      <w:r>
        <w:rPr>
          <w:sz w:val="28"/>
        </w:rPr>
        <w:t xml:space="preserve">     1． </w:t>
      </w:r>
      <w:r>
        <w:rPr>
          <w:sz w:val="28"/>
          <w:u w:val="single"/>
        </w:rPr>
        <w:t xml:space="preserve"> </w:t>
      </w:r>
      <w:r>
        <w:rPr>
          <w:rFonts w:hint="eastAsia"/>
          <w:sz w:val="28"/>
          <w:u w:val="single"/>
        </w:rPr>
        <w:t>变更</w:t>
      </w:r>
      <w:r>
        <w:rPr>
          <w:sz w:val="28"/>
          <w:u w:val="single"/>
        </w:rPr>
        <w:t>合同研发内容</w:t>
      </w:r>
      <w:r>
        <w:rPr>
          <w:rFonts w:hint="eastAsia"/>
          <w:sz w:val="28"/>
          <w:u w:val="single"/>
        </w:rPr>
        <w:t xml:space="preserve"> </w:t>
      </w:r>
      <w:r>
        <w:rPr>
          <w:sz w:val="28"/>
          <w:u w:val="single"/>
        </w:rPr>
        <w:t xml:space="preserve">                                  </w:t>
      </w:r>
      <w:r>
        <w:rPr>
          <w:sz w:val="28"/>
        </w:rPr>
        <w:t>；</w:t>
      </w:r>
    </w:p>
    <w:p w14:paraId="5314AFFF">
      <w:pPr>
        <w:spacing w:line="500" w:lineRule="exact"/>
        <w:rPr>
          <w:sz w:val="28"/>
        </w:rPr>
      </w:pPr>
      <w:r>
        <w:rPr>
          <w:sz w:val="28"/>
        </w:rPr>
        <w:t xml:space="preserve">     2． </w:t>
      </w:r>
      <w:r>
        <w:rPr>
          <w:sz w:val="28"/>
          <w:u w:val="single"/>
        </w:rPr>
        <w:t xml:space="preserve"> </w:t>
      </w:r>
      <w:r>
        <w:rPr>
          <w:rFonts w:hint="eastAsia"/>
          <w:sz w:val="28"/>
          <w:u w:val="single"/>
        </w:rPr>
        <w:t>变更乙方项目负责人</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29F87561">
      <w:pPr>
        <w:spacing w:line="500" w:lineRule="exact"/>
        <w:rPr>
          <w:sz w:val="28"/>
        </w:rPr>
      </w:pPr>
      <w:r>
        <w:rPr>
          <w:sz w:val="28"/>
        </w:rPr>
        <w:t xml:space="preserve">     3． </w:t>
      </w:r>
      <w:r>
        <w:rPr>
          <w:sz w:val="28"/>
          <w:u w:val="single"/>
        </w:rPr>
        <w:t xml:space="preserve"> </w:t>
      </w:r>
      <w:r>
        <w:rPr>
          <w:rFonts w:hint="eastAsia"/>
          <w:sz w:val="28"/>
          <w:u w:val="single"/>
        </w:rPr>
        <w:t>因技术或其他原因不能按时完成项目约定的系统开发内容</w:t>
      </w:r>
      <w:r>
        <w:rPr>
          <w:sz w:val="28"/>
          <w:u w:val="single"/>
        </w:rPr>
        <w:t xml:space="preserve"> </w:t>
      </w:r>
      <w:r>
        <w:rPr>
          <w:sz w:val="28"/>
        </w:rPr>
        <w:t>。</w:t>
      </w:r>
    </w:p>
    <w:p w14:paraId="25D6A8FC">
      <w:pPr>
        <w:numPr>
          <w:ilvl w:val="0"/>
          <w:numId w:val="5"/>
        </w:numPr>
        <w:tabs>
          <w:tab w:val="left" w:pos="1843"/>
          <w:tab w:val="clear" w:pos="1620"/>
        </w:tabs>
        <w:spacing w:line="500" w:lineRule="exact"/>
        <w:ind w:left="0" w:firstLine="525"/>
        <w:rPr>
          <w:sz w:val="28"/>
          <w:highlight w:val="none"/>
          <w:u w:val="single"/>
        </w:rPr>
      </w:pPr>
      <w:r>
        <w:rPr>
          <w:sz w:val="28"/>
        </w:rPr>
        <w:t>未经甲方同意，乙方不得将本合同项目部分或全部研究开发工作转让第三人承担。</w:t>
      </w:r>
    </w:p>
    <w:p w14:paraId="49B9F1B9">
      <w:pPr>
        <w:numPr>
          <w:ilvl w:val="0"/>
          <w:numId w:val="5"/>
        </w:numPr>
        <w:tabs>
          <w:tab w:val="left" w:pos="1843"/>
          <w:tab w:val="clear" w:pos="1620"/>
        </w:tabs>
        <w:spacing w:line="500" w:lineRule="exact"/>
        <w:ind w:left="0" w:firstLine="525"/>
        <w:rPr>
          <w:sz w:val="28"/>
        </w:rPr>
      </w:pPr>
      <w:r>
        <w:rPr>
          <w:sz w:val="28"/>
        </w:rPr>
        <w:t>在本合同履行中，因出现在现有技术水平和条件下难以克服的技术困难，导致研究开发失败或部分失败，并造成一方或双方损失的，双方按如下约定承担风险损失：</w:t>
      </w:r>
      <w:r>
        <w:rPr>
          <w:rFonts w:hint="eastAsia"/>
          <w:sz w:val="28"/>
          <w:highlight w:val="none"/>
          <w:u w:val="single"/>
        </w:rPr>
        <w:t>由双方各自独立承担</w:t>
      </w:r>
      <w:r>
        <w:rPr>
          <w:sz w:val="28"/>
        </w:rPr>
        <w:t>。</w:t>
      </w:r>
    </w:p>
    <w:p w14:paraId="340A2E16">
      <w:pPr>
        <w:spacing w:line="500" w:lineRule="exact"/>
        <w:rPr>
          <w:sz w:val="28"/>
        </w:rPr>
      </w:pPr>
      <w:r>
        <w:rPr>
          <w:sz w:val="28"/>
        </w:rPr>
        <w:t>双方确定，本合同项目的技术风险按</w:t>
      </w:r>
      <w:r>
        <w:rPr>
          <w:sz w:val="28"/>
          <w:u w:val="single"/>
        </w:rPr>
        <w:t xml:space="preserve">  </w:t>
      </w:r>
      <w:r>
        <w:rPr>
          <w:rFonts w:hint="eastAsia"/>
          <w:sz w:val="28"/>
          <w:u w:val="single"/>
        </w:rPr>
        <w:t>法律以书面</w:t>
      </w:r>
      <w:r>
        <w:rPr>
          <w:sz w:val="28"/>
          <w:u w:val="single"/>
        </w:rPr>
        <w:t xml:space="preserve">  </w:t>
      </w:r>
      <w:r>
        <w:rPr>
          <w:sz w:val="28"/>
        </w:rPr>
        <w:t>的方式认定。认定技术风险的基本内容应当包括技术风险的存在、范围、程度及损失大小等。认定技术风险的基本条件是：</w:t>
      </w:r>
    </w:p>
    <w:p w14:paraId="23778679">
      <w:pPr>
        <w:spacing w:line="500" w:lineRule="exact"/>
        <w:ind w:left="0" w:leftChars="0" w:firstLine="0" w:firstLineChars="0"/>
        <w:rPr>
          <w:sz w:val="28"/>
        </w:rPr>
      </w:pPr>
      <w:r>
        <w:rPr>
          <w:sz w:val="28"/>
        </w:rPr>
        <w:t xml:space="preserve">     1． 本合同项目在现有技术水平条件下具有足够的难度；</w:t>
      </w:r>
    </w:p>
    <w:p w14:paraId="6AA5EA3C">
      <w:pPr>
        <w:spacing w:line="500" w:lineRule="exact"/>
        <w:ind w:left="0" w:leftChars="0" w:firstLine="0" w:firstLineChars="0"/>
        <w:rPr>
          <w:sz w:val="28"/>
        </w:rPr>
      </w:pPr>
      <w:r>
        <w:rPr>
          <w:sz w:val="28"/>
        </w:rPr>
        <w:t xml:space="preserve">     2． 乙方在主观上无过错且经认定研究开发失败为合理的失败。</w:t>
      </w:r>
    </w:p>
    <w:p w14:paraId="2ABC1AD3">
      <w:pPr>
        <w:spacing w:line="500" w:lineRule="exact"/>
        <w:ind w:firstLine="560" w:firstLineChars="200"/>
        <w:rPr>
          <w:sz w:val="28"/>
        </w:rPr>
      </w:pPr>
      <w:r>
        <w:rPr>
          <w:sz w:val="28"/>
        </w:rPr>
        <w:t>一方发现技术风险存在并有可能致使研究开发失败或部分失败的情形时，应当在</w:t>
      </w:r>
      <w:r>
        <w:rPr>
          <w:sz w:val="28"/>
          <w:u w:val="single"/>
        </w:rPr>
        <w:t xml:space="preserve"> 30 </w:t>
      </w:r>
      <w:r>
        <w:rPr>
          <w:sz w:val="28"/>
        </w:rPr>
        <w:t>日内通知另一方并采取适当措施减少损失。逾期未通知并未采取适当措施而致使损失扩大的，应当就扩大的损失承担赔偿责任。</w:t>
      </w:r>
    </w:p>
    <w:p w14:paraId="68A5DF4C">
      <w:pPr>
        <w:numPr>
          <w:ilvl w:val="0"/>
          <w:numId w:val="5"/>
        </w:numPr>
        <w:tabs>
          <w:tab w:val="left" w:pos="1843"/>
          <w:tab w:val="clear" w:pos="1620"/>
        </w:tabs>
        <w:spacing w:line="500" w:lineRule="exact"/>
        <w:ind w:left="0" w:firstLine="525"/>
        <w:rPr>
          <w:sz w:val="28"/>
        </w:rPr>
      </w:pPr>
      <w:r>
        <w:rPr>
          <w:sz w:val="28"/>
        </w:rPr>
        <w:t>在本合同履行中，因作为研究开发标的的技术已经由他人公开（包括以专利权方式公开），一方应在</w:t>
      </w:r>
      <w:r>
        <w:rPr>
          <w:sz w:val="28"/>
          <w:u w:val="single"/>
        </w:rPr>
        <w:t xml:space="preserve"> 15 </w:t>
      </w:r>
      <w:r>
        <w:rPr>
          <w:sz w:val="28"/>
        </w:rPr>
        <w:t>日内通知另一方解除合同。逾期未通知并致使另一方产生损失的，另一方有权要求予以赔偿。</w:t>
      </w:r>
    </w:p>
    <w:p w14:paraId="71CFB69A">
      <w:pPr>
        <w:spacing w:line="500" w:lineRule="exact"/>
        <w:rPr>
          <w:sz w:val="28"/>
        </w:rPr>
      </w:pPr>
      <w:r>
        <w:rPr>
          <w:rFonts w:eastAsia="黑体"/>
          <w:spacing w:val="-4"/>
          <w:sz w:val="28"/>
        </w:rPr>
        <w:t>第十一条</w:t>
      </w:r>
      <w:r>
        <w:rPr>
          <w:rFonts w:eastAsia="楷体_GB2312"/>
          <w:sz w:val="32"/>
        </w:rPr>
        <w:t xml:space="preserve"> </w:t>
      </w:r>
      <w:r>
        <w:rPr>
          <w:sz w:val="32"/>
        </w:rPr>
        <w:t xml:space="preserve"> </w:t>
      </w:r>
      <w:r>
        <w:rPr>
          <w:sz w:val="28"/>
        </w:rPr>
        <w:t>双方确定因履行本合同应遵守的保密义务如下：</w:t>
      </w:r>
    </w:p>
    <w:p w14:paraId="4B4DDF1D">
      <w:pPr>
        <w:spacing w:line="500" w:lineRule="exact"/>
        <w:ind w:left="0" w:leftChars="0" w:firstLine="0" w:firstLineChars="0"/>
        <w:rPr>
          <w:rFonts w:hint="eastAsia"/>
          <w:sz w:val="28"/>
        </w:rPr>
      </w:pPr>
      <w:r>
        <w:rPr>
          <w:rFonts w:hint="eastAsia"/>
          <w:sz w:val="28"/>
        </w:rPr>
        <w:t xml:space="preserve">     甲方：</w:t>
      </w:r>
    </w:p>
    <w:p w14:paraId="40525389">
      <w:pPr>
        <w:spacing w:line="500" w:lineRule="exact"/>
        <w:ind w:left="0" w:leftChars="0" w:firstLine="0" w:firstLineChars="0"/>
        <w:jc w:val="left"/>
        <w:rPr>
          <w:rFonts w:hint="eastAsia"/>
          <w:sz w:val="28"/>
        </w:rPr>
      </w:pPr>
      <w:r>
        <w:rPr>
          <w:rFonts w:hint="eastAsia"/>
          <w:sz w:val="28"/>
        </w:rPr>
        <w:t xml:space="preserve">     1. 保密内容（包括技术信息和经营信息）: </w:t>
      </w:r>
      <w:r>
        <w:rPr>
          <w:rFonts w:hint="eastAsia"/>
          <w:sz w:val="28"/>
          <w:u w:val="single"/>
        </w:rPr>
        <w:t xml:space="preserve">  乙方为甲方提供的供其参考的相关技术信息</w:t>
      </w:r>
      <w:r>
        <w:rPr>
          <w:rFonts w:hint="eastAsia"/>
          <w:sz w:val="28"/>
        </w:rPr>
        <w:t>。</w:t>
      </w:r>
    </w:p>
    <w:p w14:paraId="5F4A528C">
      <w:pPr>
        <w:spacing w:line="500" w:lineRule="exact"/>
        <w:ind w:left="0" w:leftChars="0" w:firstLine="0" w:firstLineChars="0"/>
        <w:jc w:val="left"/>
        <w:rPr>
          <w:rFonts w:hint="eastAsia"/>
          <w:sz w:val="28"/>
        </w:rPr>
      </w:pPr>
      <w:r>
        <w:rPr>
          <w:rFonts w:hint="eastAsia"/>
          <w:sz w:val="28"/>
        </w:rPr>
        <w:t xml:space="preserve">     2．涉密人员范围: </w:t>
      </w:r>
      <w:r>
        <w:rPr>
          <w:rFonts w:hint="eastAsia"/>
          <w:sz w:val="28"/>
          <w:u w:val="single"/>
        </w:rPr>
        <w:t xml:space="preserve">  项目参与人员及管理、辅助人员以及因合同项目而知悉的人员</w:t>
      </w:r>
      <w:r>
        <w:rPr>
          <w:rFonts w:hint="eastAsia"/>
          <w:sz w:val="28"/>
        </w:rPr>
        <w:t>。</w:t>
      </w:r>
    </w:p>
    <w:p w14:paraId="5EAE60E3">
      <w:pPr>
        <w:spacing w:line="500" w:lineRule="exact"/>
        <w:ind w:left="0" w:leftChars="0" w:firstLine="0" w:firstLineChars="0"/>
        <w:jc w:val="left"/>
        <w:rPr>
          <w:rFonts w:hint="eastAsia"/>
          <w:sz w:val="28"/>
          <w:u w:val="single"/>
        </w:rPr>
      </w:pPr>
      <w:r>
        <w:rPr>
          <w:rFonts w:hint="eastAsia"/>
          <w:sz w:val="28"/>
        </w:rPr>
        <w:t xml:space="preserve">     3．保密期限：</w:t>
      </w:r>
      <w:r>
        <w:rPr>
          <w:rFonts w:hint="eastAsia"/>
          <w:sz w:val="28"/>
          <w:u w:val="single"/>
          <w:lang w:val="en-US" w:eastAsia="zh-CN"/>
        </w:rPr>
        <w:t>长期，本保密条款不因合同终止而失效</w:t>
      </w:r>
      <w:r>
        <w:rPr>
          <w:rFonts w:hint="eastAsia"/>
          <w:sz w:val="28"/>
        </w:rPr>
        <w:t>。</w:t>
      </w:r>
    </w:p>
    <w:p w14:paraId="69DC6678">
      <w:pPr>
        <w:spacing w:line="500" w:lineRule="exact"/>
        <w:ind w:left="0" w:leftChars="0" w:firstLine="0" w:firstLineChars="0"/>
        <w:jc w:val="left"/>
        <w:rPr>
          <w:rFonts w:hint="eastAsia"/>
          <w:sz w:val="28"/>
        </w:rPr>
      </w:pPr>
      <w:r>
        <w:rPr>
          <w:rFonts w:hint="eastAsia"/>
          <w:sz w:val="28"/>
        </w:rPr>
        <w:t xml:space="preserve">     4．泄密责任：</w:t>
      </w:r>
      <w:r>
        <w:rPr>
          <w:rFonts w:hint="eastAsia"/>
          <w:sz w:val="28"/>
          <w:u w:val="single"/>
        </w:rPr>
        <w:t xml:space="preserve">  以技术泄露的严重程度估测赔偿金，情况严重者则追究其法律责任</w:t>
      </w:r>
      <w:r>
        <w:rPr>
          <w:rFonts w:hint="eastAsia"/>
          <w:sz w:val="28"/>
        </w:rPr>
        <w:t>。</w:t>
      </w:r>
    </w:p>
    <w:p w14:paraId="115CDD9B">
      <w:pPr>
        <w:spacing w:line="490" w:lineRule="exact"/>
        <w:ind w:left="0" w:leftChars="0" w:firstLine="0" w:firstLineChars="0"/>
        <w:jc w:val="left"/>
        <w:rPr>
          <w:rFonts w:hint="eastAsia"/>
          <w:sz w:val="28"/>
        </w:rPr>
      </w:pPr>
      <w:r>
        <w:rPr>
          <w:rFonts w:hint="eastAsia"/>
          <w:sz w:val="28"/>
        </w:rPr>
        <w:t xml:space="preserve">     乙方：</w:t>
      </w:r>
    </w:p>
    <w:p w14:paraId="549035C7">
      <w:pPr>
        <w:spacing w:line="490" w:lineRule="exact"/>
        <w:ind w:left="0" w:leftChars="0" w:firstLine="0" w:firstLineChars="0"/>
        <w:jc w:val="left"/>
        <w:rPr>
          <w:rFonts w:hint="eastAsia"/>
          <w:sz w:val="28"/>
        </w:rPr>
      </w:pPr>
      <w:r>
        <w:rPr>
          <w:rFonts w:hint="eastAsia"/>
          <w:sz w:val="28"/>
        </w:rPr>
        <w:t xml:space="preserve">     1. 保密内容（包括技术信息和经营信息）: </w:t>
      </w:r>
      <w:r>
        <w:rPr>
          <w:rFonts w:hint="eastAsia"/>
          <w:sz w:val="28"/>
          <w:u w:val="single"/>
        </w:rPr>
        <w:t xml:space="preserve">  该项目相关技术的研究、应用及进展情况</w:t>
      </w:r>
      <w:r>
        <w:rPr>
          <w:rFonts w:hint="eastAsia"/>
          <w:sz w:val="28"/>
        </w:rPr>
        <w:t>。</w:t>
      </w:r>
    </w:p>
    <w:p w14:paraId="02308AD8">
      <w:pPr>
        <w:spacing w:line="490" w:lineRule="exact"/>
        <w:ind w:left="0" w:leftChars="0" w:firstLine="0" w:firstLineChars="0"/>
        <w:jc w:val="left"/>
        <w:rPr>
          <w:rFonts w:hint="eastAsia"/>
          <w:sz w:val="28"/>
        </w:rPr>
      </w:pPr>
      <w:r>
        <w:rPr>
          <w:rFonts w:hint="eastAsia"/>
          <w:sz w:val="28"/>
        </w:rPr>
        <w:t xml:space="preserve">     2．涉密人员范围: </w:t>
      </w:r>
      <w:r>
        <w:rPr>
          <w:rFonts w:hint="eastAsia"/>
          <w:sz w:val="28"/>
          <w:u w:val="single"/>
        </w:rPr>
        <w:t xml:space="preserve">  项目参与人员及管理、辅助人员以及因合同项目而知悉的人员</w:t>
      </w:r>
      <w:r>
        <w:rPr>
          <w:rFonts w:hint="eastAsia"/>
          <w:sz w:val="28"/>
        </w:rPr>
        <w:t>。</w:t>
      </w:r>
    </w:p>
    <w:p w14:paraId="62B1D866">
      <w:pPr>
        <w:spacing w:line="490" w:lineRule="exact"/>
        <w:ind w:left="0" w:leftChars="0" w:firstLine="0" w:firstLineChars="0"/>
        <w:jc w:val="left"/>
        <w:rPr>
          <w:rFonts w:hint="eastAsia"/>
          <w:sz w:val="28"/>
          <w:u w:val="single"/>
        </w:rPr>
      </w:pPr>
      <w:r>
        <w:rPr>
          <w:rFonts w:hint="eastAsia"/>
          <w:sz w:val="28"/>
        </w:rPr>
        <w:t xml:space="preserve">     3．保密期限：</w:t>
      </w:r>
      <w:r>
        <w:rPr>
          <w:rFonts w:hint="eastAsia"/>
          <w:sz w:val="28"/>
          <w:u w:val="single"/>
          <w:lang w:val="en-US" w:eastAsia="zh-CN"/>
        </w:rPr>
        <w:t>长期，本保密条款不因合同终止而失效</w:t>
      </w:r>
      <w:r>
        <w:rPr>
          <w:rFonts w:hint="eastAsia"/>
          <w:sz w:val="28"/>
        </w:rPr>
        <w:t>。</w:t>
      </w:r>
    </w:p>
    <w:p w14:paraId="28FA180F">
      <w:pPr>
        <w:spacing w:line="490" w:lineRule="exact"/>
        <w:ind w:left="0" w:leftChars="0" w:firstLine="0" w:firstLineChars="0"/>
        <w:jc w:val="left"/>
        <w:rPr>
          <w:rFonts w:eastAsia="楷体_GB2312"/>
          <w:sz w:val="32"/>
        </w:rPr>
      </w:pPr>
      <w:r>
        <w:rPr>
          <w:rFonts w:hint="eastAsia"/>
          <w:sz w:val="28"/>
        </w:rPr>
        <w:t xml:space="preserve">     4．泄密责任：</w:t>
      </w:r>
      <w:r>
        <w:rPr>
          <w:rFonts w:hint="eastAsia"/>
          <w:sz w:val="28"/>
          <w:u w:val="single"/>
        </w:rPr>
        <w:t xml:space="preserve">  以技术泄露的严重程度估测赔偿金，情况严重者则追究其法律责任</w:t>
      </w:r>
      <w:r>
        <w:rPr>
          <w:rFonts w:hint="eastAsia"/>
          <w:sz w:val="28"/>
        </w:rPr>
        <w:t>。</w:t>
      </w:r>
      <w:r>
        <w:rPr>
          <w:rFonts w:eastAsia="楷体_GB2312"/>
          <w:sz w:val="28"/>
        </w:rPr>
        <w:t xml:space="preserve">   </w:t>
      </w:r>
      <w:r>
        <w:rPr>
          <w:rFonts w:eastAsia="楷体_GB2312"/>
          <w:sz w:val="32"/>
        </w:rPr>
        <w:t xml:space="preserve"> </w:t>
      </w:r>
    </w:p>
    <w:p w14:paraId="34AEC978">
      <w:pPr>
        <w:spacing w:line="490" w:lineRule="exact"/>
        <w:ind w:left="0" w:leftChars="0" w:firstLine="638" w:firstLineChars="228"/>
        <w:jc w:val="left"/>
        <w:rPr>
          <w:sz w:val="28"/>
        </w:rPr>
      </w:pPr>
      <w:r>
        <w:rPr>
          <w:rFonts w:eastAsia="黑体"/>
          <w:sz w:val="28"/>
        </w:rPr>
        <w:t xml:space="preserve">第十二条 </w:t>
      </w:r>
      <w:r>
        <w:rPr>
          <w:rFonts w:eastAsia="楷体_GB2312"/>
          <w:sz w:val="32"/>
        </w:rPr>
        <w:t xml:space="preserve"> </w:t>
      </w:r>
      <w:r>
        <w:rPr>
          <w:sz w:val="28"/>
        </w:rPr>
        <w:t>乙方应当按以下方式向甲方交付研究开发成果：</w:t>
      </w:r>
    </w:p>
    <w:p w14:paraId="64D8DF17">
      <w:pPr>
        <w:spacing w:line="520" w:lineRule="exact"/>
        <w:ind w:left="0" w:leftChars="0" w:firstLine="0" w:firstLineChars="0"/>
        <w:jc w:val="left"/>
        <w:rPr>
          <w:sz w:val="28"/>
          <w:u w:val="single"/>
        </w:rPr>
      </w:pPr>
      <w:r>
        <w:rPr>
          <w:sz w:val="28"/>
        </w:rPr>
        <w:t xml:space="preserve">     1．研究开发成果交付的形式及数量：</w:t>
      </w:r>
      <w:r>
        <w:rPr>
          <w:sz w:val="28"/>
          <w:u w:val="single"/>
        </w:rPr>
        <w:t xml:space="preserve">  </w:t>
      </w:r>
      <w:r>
        <w:rPr>
          <w:rFonts w:hint="eastAsia"/>
          <w:sz w:val="28"/>
          <w:u w:val="single"/>
          <w:lang w:val="en-US" w:eastAsia="zh-Hans"/>
        </w:rPr>
        <w:t>“睿枢”体检管理平台</w:t>
      </w:r>
      <w:r>
        <w:rPr>
          <w:rFonts w:hint="eastAsia"/>
          <w:sz w:val="28"/>
          <w:u w:val="single"/>
        </w:rPr>
        <w:t xml:space="preserve">1套及全部设计资料 </w:t>
      </w:r>
      <w:r>
        <w:rPr>
          <w:sz w:val="28"/>
        </w:rPr>
        <w:t>。</w:t>
      </w:r>
    </w:p>
    <w:p w14:paraId="4E30CF51">
      <w:pPr>
        <w:spacing w:line="490" w:lineRule="exact"/>
        <w:ind w:left="0" w:leftChars="0" w:firstLine="0" w:firstLineChars="0"/>
        <w:jc w:val="left"/>
        <w:rPr>
          <w:rFonts w:hint="default"/>
          <w:sz w:val="28"/>
          <w:lang w:val="en-US"/>
        </w:rPr>
      </w:pPr>
      <w:r>
        <w:rPr>
          <w:sz w:val="28"/>
        </w:rPr>
        <w:t xml:space="preserve">     2．研究开发成果交付的时间及地点：</w:t>
      </w:r>
      <w:r>
        <w:rPr>
          <w:sz w:val="28"/>
          <w:u w:val="single"/>
        </w:rPr>
        <w:t xml:space="preserve">  </w:t>
      </w:r>
      <w:r>
        <w:rPr>
          <w:rFonts w:hint="eastAsia"/>
          <w:sz w:val="28"/>
          <w:u w:val="single"/>
          <w:lang w:val="en-US" w:eastAsia="zh-CN"/>
        </w:rPr>
        <w:t xml:space="preserve">                         </w:t>
      </w:r>
    </w:p>
    <w:p w14:paraId="0148F658">
      <w:pPr>
        <w:tabs>
          <w:tab w:val="left" w:pos="720"/>
        </w:tabs>
        <w:spacing w:line="490" w:lineRule="exact"/>
        <w:ind w:firstLine="570"/>
        <w:rPr>
          <w:sz w:val="28"/>
          <w:u w:val="single"/>
        </w:rPr>
      </w:pPr>
      <w:r>
        <w:rPr>
          <w:rFonts w:eastAsia="黑体"/>
          <w:sz w:val="28"/>
        </w:rPr>
        <w:t xml:space="preserve">第十三条 </w:t>
      </w:r>
      <w:r>
        <w:rPr>
          <w:rFonts w:eastAsia="楷体_GB2312"/>
          <w:sz w:val="32"/>
        </w:rPr>
        <w:t xml:space="preserve"> </w:t>
      </w:r>
      <w:r>
        <w:rPr>
          <w:sz w:val="28"/>
        </w:rPr>
        <w:t>双方确定，按以下标准及方法对乙方完成的研究开发成果进行验收：</w:t>
      </w:r>
      <w:r>
        <w:rPr>
          <w:sz w:val="28"/>
          <w:u w:val="single"/>
        </w:rPr>
        <w:t xml:space="preserve">  按双方约定</w:t>
      </w:r>
      <w:r>
        <w:rPr>
          <w:rFonts w:hint="eastAsia"/>
          <w:sz w:val="28"/>
          <w:u w:val="single"/>
        </w:rPr>
        <w:t>技术</w:t>
      </w:r>
      <w:r>
        <w:rPr>
          <w:sz w:val="28"/>
          <w:u w:val="single"/>
        </w:rPr>
        <w:t xml:space="preserve">指标进行验收  </w:t>
      </w:r>
      <w:r>
        <w:rPr>
          <w:rFonts w:hint="eastAsia"/>
          <w:sz w:val="28"/>
        </w:rPr>
        <w:t>。</w:t>
      </w:r>
    </w:p>
    <w:p w14:paraId="6E408FE0">
      <w:pPr>
        <w:spacing w:line="490" w:lineRule="exact"/>
        <w:ind w:firstLine="562" w:firstLineChars="201"/>
        <w:rPr>
          <w:sz w:val="28"/>
        </w:rPr>
      </w:pPr>
      <w:r>
        <w:rPr>
          <w:rFonts w:eastAsia="黑体"/>
          <w:sz w:val="28"/>
        </w:rPr>
        <w:t>第十四条</w:t>
      </w:r>
      <w:r>
        <w:rPr>
          <w:rFonts w:eastAsia="楷体_GB2312"/>
          <w:sz w:val="32"/>
        </w:rPr>
        <w:t xml:space="preserve">  </w:t>
      </w:r>
      <w:r>
        <w:rPr>
          <w:sz w:val="28"/>
        </w:rPr>
        <w:t>乙方应当保证其交付给甲方的研究开发成果不侵犯任何第三人的合法权益。如发生第三人指控甲方实施的技术侵权的，乙方应当</w:t>
      </w:r>
      <w:r>
        <w:rPr>
          <w:sz w:val="28"/>
          <w:u w:val="single"/>
        </w:rPr>
        <w:t>依照具体情况进行赔偿</w:t>
      </w:r>
      <w:r>
        <w:rPr>
          <w:sz w:val="28"/>
        </w:rPr>
        <w:t>。</w:t>
      </w:r>
    </w:p>
    <w:p w14:paraId="132605C5">
      <w:pPr>
        <w:spacing w:line="520" w:lineRule="exact"/>
        <w:ind w:firstLine="560" w:firstLineChars="200"/>
        <w:rPr>
          <w:rFonts w:hint="default"/>
          <w:sz w:val="28"/>
          <w:lang w:val="en-US" w:eastAsia="zh-CN"/>
        </w:rPr>
      </w:pPr>
      <w:r>
        <w:rPr>
          <w:rFonts w:eastAsia="黑体"/>
          <w:sz w:val="28"/>
          <w:highlight w:val="none"/>
        </w:rPr>
        <w:t xml:space="preserve">第十五条 </w:t>
      </w:r>
      <w:r>
        <w:rPr>
          <w:rFonts w:eastAsia="楷体_GB2312"/>
          <w:sz w:val="32"/>
          <w:highlight w:val="none"/>
        </w:rPr>
        <w:t xml:space="preserve"> </w:t>
      </w:r>
      <w:r>
        <w:rPr>
          <w:rFonts w:hint="eastAsia"/>
          <w:sz w:val="28"/>
          <w:lang w:val="en-US" w:eastAsia="zh-CN"/>
        </w:rPr>
        <w:t>双方同意，除另有约定外，在本合同项下为履行合同所产生的、开发的或设想的任何知识、专有技术、改进及发明或创造的知识产权归属：</w:t>
      </w:r>
      <w:r>
        <w:rPr>
          <w:rFonts w:hint="eastAsia"/>
          <w:sz w:val="28"/>
          <w:u w:val="single"/>
          <w:lang w:val="en-US" w:eastAsia="zh-CN"/>
        </w:rPr>
        <w:t>甲方</w:t>
      </w:r>
      <w:r>
        <w:rPr>
          <w:rFonts w:hint="eastAsia"/>
          <w:sz w:val="28"/>
          <w:lang w:val="en-US" w:eastAsia="zh-CN"/>
        </w:rPr>
        <w:t>。</w:t>
      </w:r>
    </w:p>
    <w:p w14:paraId="442761A6">
      <w:pPr>
        <w:spacing w:line="520" w:lineRule="exact"/>
        <w:ind w:firstLine="570"/>
        <w:rPr>
          <w:color w:val="0000FF"/>
          <w:sz w:val="28"/>
        </w:rPr>
      </w:pPr>
      <w:r>
        <w:rPr>
          <w:rFonts w:eastAsia="黑体"/>
          <w:sz w:val="28"/>
        </w:rPr>
        <w:t>第十六条</w:t>
      </w:r>
      <w:r>
        <w:rPr>
          <w:sz w:val="32"/>
        </w:rPr>
        <w:t xml:space="preserve"> </w:t>
      </w:r>
      <w:r>
        <w:rPr>
          <w:color w:val="0000FF"/>
          <w:sz w:val="32"/>
        </w:rPr>
        <w:t xml:space="preserve"> </w:t>
      </w:r>
      <w:r>
        <w:rPr>
          <w:color w:val="auto"/>
          <w:sz w:val="28"/>
        </w:rPr>
        <w:t>乙方不得在向甲方交付研究开发成果之前，自行将研究开发成果转让给第三人。</w:t>
      </w:r>
    </w:p>
    <w:p w14:paraId="334912B2">
      <w:pPr>
        <w:spacing w:line="520" w:lineRule="exact"/>
        <w:ind w:firstLine="538" w:firstLineChars="198"/>
        <w:rPr>
          <w:sz w:val="28"/>
        </w:rPr>
      </w:pPr>
      <w:r>
        <w:rPr>
          <w:rFonts w:eastAsia="黑体"/>
          <w:spacing w:val="-4"/>
          <w:sz w:val="28"/>
        </w:rPr>
        <w:t>第十七条</w:t>
      </w:r>
      <w:r>
        <w:rPr>
          <w:spacing w:val="-4"/>
          <w:sz w:val="32"/>
        </w:rPr>
        <w:t xml:space="preserve">  </w:t>
      </w:r>
      <w:r>
        <w:rPr>
          <w:sz w:val="28"/>
        </w:rPr>
        <w:t>乙方完成本合同项目的研究开发人员享有在有关技术成果文件上写明技术成果完成者的权利和取得有关荣誉证书、奖励的权利。</w:t>
      </w:r>
    </w:p>
    <w:p w14:paraId="032E33C3">
      <w:pPr>
        <w:spacing w:line="520" w:lineRule="exact"/>
        <w:ind w:firstLine="570"/>
        <w:rPr>
          <w:sz w:val="28"/>
        </w:rPr>
      </w:pPr>
      <w:r>
        <w:rPr>
          <w:rFonts w:eastAsia="黑体"/>
          <w:sz w:val="28"/>
        </w:rPr>
        <w:t>第十八条</w:t>
      </w:r>
      <w:r>
        <w:rPr>
          <w:sz w:val="28"/>
        </w:rPr>
        <w:t xml:space="preserve"> </w:t>
      </w:r>
      <w:r>
        <w:rPr>
          <w:sz w:val="32"/>
        </w:rPr>
        <w:t xml:space="preserve"> </w:t>
      </w:r>
      <w:r>
        <w:rPr>
          <w:sz w:val="28"/>
          <w:highlight w:val="none"/>
        </w:rPr>
        <w:t>乙方利用研究开发经费所购置与研究开发工作有关的设备、器材、资料等财产，</w:t>
      </w:r>
      <w:r>
        <w:rPr>
          <w:rFonts w:hint="eastAsia"/>
          <w:sz w:val="28"/>
          <w:highlight w:val="none"/>
          <w:lang w:val="en-US" w:eastAsia="zh-CN"/>
        </w:rPr>
        <w:t>依照附件清单明确归属权</w:t>
      </w:r>
      <w:r>
        <w:rPr>
          <w:sz w:val="28"/>
          <w:highlight w:val="none"/>
        </w:rPr>
        <w:t>。</w:t>
      </w:r>
    </w:p>
    <w:p w14:paraId="4A7BEDA0">
      <w:pPr>
        <w:spacing w:line="520" w:lineRule="exact"/>
        <w:ind w:firstLine="570"/>
        <w:rPr>
          <w:sz w:val="28"/>
        </w:rPr>
      </w:pPr>
      <w:r>
        <w:rPr>
          <w:rFonts w:eastAsia="黑体"/>
          <w:sz w:val="28"/>
        </w:rPr>
        <w:t>第十九条</w:t>
      </w:r>
      <w:r>
        <w:rPr>
          <w:rFonts w:eastAsia="黑体"/>
          <w:sz w:val="32"/>
        </w:rPr>
        <w:t xml:space="preserve"> </w:t>
      </w:r>
      <w:r>
        <w:rPr>
          <w:sz w:val="32"/>
        </w:rPr>
        <w:t xml:space="preserve"> </w:t>
      </w:r>
      <w:r>
        <w:rPr>
          <w:sz w:val="28"/>
        </w:rPr>
        <w:t>双方确定，乙方应在向甲方交付研究开发成果后，根据甲方的请求，为甲方指定的人员提供技术指导和培训，或提供与使用该研究开发成果相关的技术服务。</w:t>
      </w:r>
    </w:p>
    <w:p w14:paraId="5E1AF3DD">
      <w:pPr>
        <w:spacing w:line="520" w:lineRule="exact"/>
        <w:ind w:left="0" w:leftChars="0" w:firstLine="0" w:firstLineChars="0"/>
        <w:rPr>
          <w:sz w:val="28"/>
        </w:rPr>
      </w:pPr>
      <w:r>
        <w:rPr>
          <w:rFonts w:eastAsia="楷体_GB2312"/>
          <w:sz w:val="28"/>
        </w:rPr>
        <w:t xml:space="preserve">    </w:t>
      </w:r>
      <w:r>
        <w:rPr>
          <w:sz w:val="28"/>
        </w:rPr>
        <w:t xml:space="preserve"> 1．技术服务和指导内容：</w:t>
      </w:r>
      <w:r>
        <w:rPr>
          <w:sz w:val="28"/>
          <w:u w:val="single"/>
        </w:rPr>
        <w:t xml:space="preserve"> </w:t>
      </w:r>
      <w:r>
        <w:rPr>
          <w:rFonts w:hint="eastAsia"/>
          <w:sz w:val="28"/>
          <w:u w:val="single"/>
          <w:lang w:val="en-US" w:eastAsia="zh-CN"/>
        </w:rPr>
        <w:t xml:space="preserve"> </w:t>
      </w:r>
      <w:r>
        <w:rPr>
          <w:rFonts w:hint="eastAsia"/>
          <w:sz w:val="28"/>
          <w:u w:val="single"/>
        </w:rPr>
        <w:t xml:space="preserve"> </w:t>
      </w:r>
      <w:r>
        <w:rPr>
          <w:sz w:val="28"/>
          <w:u w:val="single"/>
        </w:rPr>
        <w:t xml:space="preserve">                  </w:t>
      </w:r>
      <w:r>
        <w:rPr>
          <w:sz w:val="28"/>
        </w:rPr>
        <w:t>。</w:t>
      </w:r>
    </w:p>
    <w:p w14:paraId="7742212E">
      <w:pPr>
        <w:spacing w:line="520" w:lineRule="exact"/>
        <w:ind w:left="0" w:leftChars="0" w:firstLine="0" w:firstLineChars="0"/>
        <w:rPr>
          <w:sz w:val="28"/>
        </w:rPr>
      </w:pPr>
      <w:r>
        <w:rPr>
          <w:sz w:val="28"/>
        </w:rPr>
        <w:t xml:space="preserve">     2：地点和方式：</w:t>
      </w:r>
      <w:r>
        <w:rPr>
          <w:rFonts w:hint="eastAsia"/>
          <w:sz w:val="28"/>
          <w:u w:val="single"/>
          <w:lang w:val="en-US" w:eastAsia="zh-CN"/>
        </w:rPr>
        <w:t xml:space="preserve">          </w:t>
      </w:r>
      <w:r>
        <w:rPr>
          <w:sz w:val="28"/>
          <w:u w:val="single"/>
        </w:rPr>
        <w:t xml:space="preserve">           </w:t>
      </w:r>
      <w:r>
        <w:rPr>
          <w:sz w:val="28"/>
        </w:rPr>
        <w:t>。</w:t>
      </w:r>
    </w:p>
    <w:p w14:paraId="7CB73ABE">
      <w:pPr>
        <w:spacing w:line="520" w:lineRule="exact"/>
        <w:ind w:left="0" w:leftChars="0" w:firstLine="0" w:firstLineChars="0"/>
        <w:rPr>
          <w:sz w:val="32"/>
        </w:rPr>
      </w:pPr>
      <w:r>
        <w:rPr>
          <w:rFonts w:eastAsia="楷体_GB2312"/>
          <w:sz w:val="28"/>
        </w:rPr>
        <w:t xml:space="preserve">  </w:t>
      </w:r>
      <w:r>
        <w:rPr>
          <w:sz w:val="28"/>
        </w:rPr>
        <w:t xml:space="preserve">   3．费用及支付方式：</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23AD4AFA">
      <w:pPr>
        <w:spacing w:line="520" w:lineRule="exact"/>
        <w:rPr>
          <w:sz w:val="28"/>
        </w:rPr>
      </w:pPr>
      <w:r>
        <w:rPr>
          <w:rFonts w:eastAsia="楷体_GB2312"/>
          <w:sz w:val="28"/>
        </w:rPr>
        <w:t xml:space="preserve">    </w:t>
      </w:r>
      <w:r>
        <w:rPr>
          <w:rFonts w:eastAsia="黑体"/>
          <w:sz w:val="28"/>
        </w:rPr>
        <w:t>第二十条</w:t>
      </w:r>
      <w:r>
        <w:rPr>
          <w:rFonts w:eastAsia="楷体_GB2312"/>
          <w:sz w:val="32"/>
        </w:rPr>
        <w:t xml:space="preserve">  </w:t>
      </w:r>
      <w:r>
        <w:rPr>
          <w:sz w:val="28"/>
        </w:rPr>
        <w:t>双方确定：任何一方违反本合同约定，造成研究开发工作停滞、延误或失败的，按以下约定承担违约责任：</w:t>
      </w:r>
    </w:p>
    <w:p w14:paraId="700A770F">
      <w:pPr>
        <w:spacing w:line="500" w:lineRule="exact"/>
        <w:rPr>
          <w:sz w:val="28"/>
        </w:rPr>
      </w:pPr>
      <w:r>
        <w:rPr>
          <w:rFonts w:eastAsia="楷体_GB2312"/>
          <w:sz w:val="28"/>
        </w:rPr>
        <w:t xml:space="preserve">  </w:t>
      </w:r>
      <w:r>
        <w:rPr>
          <w:sz w:val="28"/>
        </w:rPr>
        <w:t xml:space="preserve">   1．</w:t>
      </w:r>
      <w:r>
        <w:rPr>
          <w:sz w:val="28"/>
          <w:u w:val="single"/>
        </w:rPr>
        <w:t xml:space="preserve">  乙  </w:t>
      </w:r>
      <w:r>
        <w:rPr>
          <w:sz w:val="28"/>
        </w:rPr>
        <w:t>方违反本合同第</w:t>
      </w:r>
      <w:r>
        <w:rPr>
          <w:sz w:val="28"/>
          <w:u w:val="single"/>
        </w:rPr>
        <w:t xml:space="preserve">  十二  </w:t>
      </w:r>
      <w:r>
        <w:rPr>
          <w:sz w:val="28"/>
        </w:rPr>
        <w:t>条约定，应当</w:t>
      </w:r>
      <w:r>
        <w:rPr>
          <w:sz w:val="28"/>
          <w:u w:val="single"/>
        </w:rPr>
        <w:t xml:space="preserve">  </w:t>
      </w:r>
      <w:r>
        <w:rPr>
          <w:rFonts w:hint="eastAsia"/>
          <w:sz w:val="28"/>
          <w:u w:val="single"/>
        </w:rPr>
        <w:t>每拖延一天，按合同总金额的5‰向甲方支付违约金</w:t>
      </w:r>
      <w:r>
        <w:rPr>
          <w:rFonts w:hint="eastAsia"/>
          <w:sz w:val="28"/>
          <w:u w:val="single"/>
          <w:lang w:val="en-US" w:eastAsia="zh-CN"/>
        </w:rPr>
        <w:t xml:space="preserve">  </w:t>
      </w:r>
      <w:r>
        <w:rPr>
          <w:rFonts w:hint="eastAsia"/>
          <w:sz w:val="28"/>
          <w:u w:val="single"/>
        </w:rPr>
        <w:t>元，大写：人民币</w:t>
      </w:r>
      <w:r>
        <w:rPr>
          <w:rFonts w:hint="eastAsia"/>
          <w:sz w:val="28"/>
          <w:u w:val="single"/>
          <w:lang w:val="en-US" w:eastAsia="zh-CN"/>
        </w:rPr>
        <w:t xml:space="preserve">   </w:t>
      </w:r>
      <w:r>
        <w:rPr>
          <w:rFonts w:hint="eastAsia"/>
          <w:sz w:val="28"/>
          <w:u w:val="single"/>
        </w:rPr>
        <w:t>元整。</w:t>
      </w:r>
    </w:p>
    <w:p w14:paraId="6192B74A">
      <w:pPr>
        <w:spacing w:line="500" w:lineRule="exact"/>
        <w:rPr>
          <w:sz w:val="28"/>
        </w:rPr>
      </w:pPr>
      <w:r>
        <w:rPr>
          <w:sz w:val="28"/>
        </w:rPr>
        <w:t xml:space="preserve">     2．</w:t>
      </w:r>
      <w:r>
        <w:rPr>
          <w:sz w:val="28"/>
          <w:u w:val="single"/>
        </w:rPr>
        <w:t xml:space="preserve">  </w:t>
      </w:r>
      <w:r>
        <w:rPr>
          <w:rFonts w:hint="eastAsia"/>
          <w:sz w:val="28"/>
          <w:u w:val="single"/>
        </w:rPr>
        <w:t>乙</w:t>
      </w:r>
      <w:r>
        <w:rPr>
          <w:rFonts w:hint="eastAsia"/>
          <w:sz w:val="28"/>
          <w:u w:val="single"/>
          <w:lang w:val="en-US" w:eastAsia="zh-CN"/>
        </w:rPr>
        <w:t xml:space="preserve"> </w:t>
      </w:r>
      <w:r>
        <w:rPr>
          <w:sz w:val="28"/>
          <w:u w:val="single"/>
        </w:rPr>
        <w:t xml:space="preserve"> </w:t>
      </w:r>
      <w:r>
        <w:rPr>
          <w:sz w:val="28"/>
        </w:rPr>
        <w:t>方违反本合同第</w:t>
      </w:r>
      <w:r>
        <w:rPr>
          <w:sz w:val="28"/>
          <w:u w:val="single"/>
        </w:rPr>
        <w:t xml:space="preserve">  十六  </w:t>
      </w:r>
      <w:r>
        <w:rPr>
          <w:sz w:val="28"/>
        </w:rPr>
        <w:t>条约定，应当</w:t>
      </w:r>
      <w:r>
        <w:rPr>
          <w:sz w:val="28"/>
          <w:u w:val="single"/>
        </w:rPr>
        <w:t xml:space="preserve">  </w:t>
      </w:r>
      <w:r>
        <w:rPr>
          <w:rFonts w:hint="eastAsia"/>
          <w:sz w:val="28"/>
          <w:u w:val="single"/>
        </w:rPr>
        <w:t>按合同总金额的双倍向甲方支付违约金</w:t>
      </w:r>
      <w:r>
        <w:rPr>
          <w:sz w:val="28"/>
        </w:rPr>
        <w:t>。</w:t>
      </w:r>
    </w:p>
    <w:p w14:paraId="5AF3CB8F">
      <w:pPr>
        <w:spacing w:line="500" w:lineRule="exact"/>
        <w:rPr>
          <w:sz w:val="28"/>
        </w:rPr>
      </w:pPr>
      <w:r>
        <w:rPr>
          <w:rFonts w:eastAsia="楷体_GB2312"/>
          <w:sz w:val="28"/>
        </w:rPr>
        <w:t xml:space="preserve">  </w:t>
      </w:r>
      <w:r>
        <w:rPr>
          <w:sz w:val="28"/>
        </w:rPr>
        <w:t xml:space="preserve">   3．</w:t>
      </w:r>
      <w:r>
        <w:rPr>
          <w:sz w:val="28"/>
          <w:u w:val="single"/>
        </w:rPr>
        <w:t xml:space="preserve">  </w:t>
      </w:r>
      <w:r>
        <w:rPr>
          <w:rFonts w:hint="eastAsia"/>
          <w:sz w:val="28"/>
          <w:u w:val="single"/>
        </w:rPr>
        <w:t>甲</w:t>
      </w:r>
      <w:r>
        <w:rPr>
          <w:sz w:val="28"/>
          <w:u w:val="single"/>
        </w:rPr>
        <w:t xml:space="preserve">  </w:t>
      </w:r>
      <w:r>
        <w:rPr>
          <w:sz w:val="28"/>
        </w:rPr>
        <w:t>方违反本合同第</w:t>
      </w:r>
      <w:r>
        <w:rPr>
          <w:sz w:val="28"/>
          <w:u w:val="single"/>
        </w:rPr>
        <w:t xml:space="preserve">  十一  </w:t>
      </w:r>
      <w:r>
        <w:rPr>
          <w:sz w:val="28"/>
        </w:rPr>
        <w:t>条约定，应当</w:t>
      </w:r>
      <w:r>
        <w:rPr>
          <w:sz w:val="28"/>
          <w:u w:val="single"/>
        </w:rPr>
        <w:t xml:space="preserve">  </w:t>
      </w:r>
      <w:r>
        <w:rPr>
          <w:rFonts w:hint="eastAsia"/>
          <w:sz w:val="28"/>
          <w:u w:val="single"/>
        </w:rPr>
        <w:t>按</w:t>
      </w:r>
      <w:r>
        <w:rPr>
          <w:sz w:val="28"/>
          <w:u w:val="single"/>
        </w:rPr>
        <w:t>实际情况给予乙方经济赔偿</w:t>
      </w:r>
      <w:r>
        <w:rPr>
          <w:sz w:val="28"/>
        </w:rPr>
        <w:t>。</w:t>
      </w:r>
    </w:p>
    <w:p w14:paraId="48D5A347">
      <w:pPr>
        <w:spacing w:line="500" w:lineRule="exact"/>
        <w:ind w:firstLine="552" w:firstLineChars="200"/>
        <w:rPr>
          <w:spacing w:val="-2"/>
          <w:sz w:val="28"/>
          <w:highlight w:val="none"/>
        </w:rPr>
      </w:pPr>
      <w:r>
        <w:rPr>
          <w:rFonts w:eastAsia="黑体"/>
          <w:spacing w:val="-2"/>
          <w:sz w:val="28"/>
        </w:rPr>
        <w:t>第</w:t>
      </w:r>
      <w:r>
        <w:rPr>
          <w:rFonts w:eastAsia="黑体"/>
          <w:sz w:val="28"/>
        </w:rPr>
        <w:t>二十一条</w:t>
      </w:r>
      <w:r>
        <w:rPr>
          <w:rFonts w:eastAsia="楷体_GB2312"/>
          <w:spacing w:val="-2"/>
          <w:sz w:val="32"/>
        </w:rPr>
        <w:t xml:space="preserve">  </w:t>
      </w:r>
      <w:r>
        <w:rPr>
          <w:spacing w:val="-2"/>
          <w:sz w:val="28"/>
        </w:rPr>
        <w:t>双方确定，甲方有权利用乙方按照本合同约定提供的</w:t>
      </w:r>
      <w:r>
        <w:rPr>
          <w:spacing w:val="2"/>
          <w:sz w:val="28"/>
        </w:rPr>
        <w:t>研究开发成果，进行后续改进。由此产生的具有实质性或创造性技术进</w:t>
      </w:r>
      <w:r>
        <w:rPr>
          <w:spacing w:val="-2"/>
          <w:sz w:val="28"/>
        </w:rPr>
        <w:t>步特征的新的技术成果及其权利归属，由</w:t>
      </w:r>
      <w:r>
        <w:rPr>
          <w:spacing w:val="-2"/>
          <w:sz w:val="28"/>
          <w:u w:val="single"/>
        </w:rPr>
        <w:t xml:space="preserve">  </w:t>
      </w:r>
      <w:r>
        <w:rPr>
          <w:rFonts w:hint="eastAsia"/>
          <w:spacing w:val="-2"/>
          <w:sz w:val="28"/>
          <w:u w:val="single"/>
        </w:rPr>
        <w:t>甲</w:t>
      </w:r>
      <w:r>
        <w:rPr>
          <w:spacing w:val="-2"/>
          <w:sz w:val="28"/>
          <w:u w:val="single"/>
        </w:rPr>
        <w:t xml:space="preserve">  </w:t>
      </w:r>
      <w:r>
        <w:rPr>
          <w:spacing w:val="-2"/>
          <w:sz w:val="28"/>
        </w:rPr>
        <w:t>（甲、乙、双）方享有。</w:t>
      </w:r>
    </w:p>
    <w:p w14:paraId="0663945E">
      <w:pPr>
        <w:spacing w:line="492" w:lineRule="exact"/>
        <w:ind w:firstLine="560" w:firstLineChars="200"/>
        <w:rPr>
          <w:sz w:val="28"/>
        </w:rPr>
      </w:pPr>
      <w:r>
        <w:rPr>
          <w:rFonts w:eastAsia="黑体"/>
          <w:sz w:val="28"/>
        </w:rPr>
        <w:t>第二十二条</w:t>
      </w:r>
      <w:r>
        <w:rPr>
          <w:rFonts w:eastAsia="楷体_GB2312"/>
          <w:sz w:val="32"/>
        </w:rPr>
        <w:t xml:space="preserve"> </w:t>
      </w:r>
      <w:r>
        <w:rPr>
          <w:sz w:val="32"/>
        </w:rPr>
        <w:t xml:space="preserve"> </w:t>
      </w:r>
      <w:r>
        <w:rPr>
          <w:sz w:val="28"/>
        </w:rPr>
        <w:t>双方确定，在本合同有效期内，甲方指定</w:t>
      </w:r>
      <w:r>
        <w:rPr>
          <w:sz w:val="28"/>
          <w:highlight w:val="none"/>
          <w:u w:val="single"/>
        </w:rPr>
        <w:t xml:space="preserve"> </w:t>
      </w:r>
      <w:r>
        <w:rPr>
          <w:rFonts w:hint="eastAsia"/>
          <w:sz w:val="28"/>
          <w:highlight w:val="none"/>
          <w:u w:val="single"/>
          <w:lang w:val="en-US" w:eastAsia="zh-CN"/>
        </w:rPr>
        <w:t xml:space="preserve">   </w:t>
      </w:r>
      <w:r>
        <w:rPr>
          <w:sz w:val="28"/>
        </w:rPr>
        <w:t>为甲方</w:t>
      </w:r>
      <w:r>
        <w:rPr>
          <w:rFonts w:hint="eastAsia"/>
          <w:sz w:val="28"/>
          <w:lang w:val="en-US" w:eastAsia="zh-CN"/>
        </w:rPr>
        <w:t>技术</w:t>
      </w:r>
      <w:r>
        <w:rPr>
          <w:sz w:val="28"/>
        </w:rPr>
        <w:t>联系人</w:t>
      </w:r>
      <w:r>
        <w:rPr>
          <w:sz w:val="28"/>
          <w:highlight w:val="none"/>
        </w:rPr>
        <w:t>，乙方指定</w:t>
      </w:r>
      <w:r>
        <w:rPr>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r>
        <w:rPr>
          <w:sz w:val="28"/>
          <w:highlight w:val="none"/>
        </w:rPr>
        <w:t>为乙方</w:t>
      </w:r>
      <w:r>
        <w:rPr>
          <w:rFonts w:hint="eastAsia"/>
          <w:sz w:val="28"/>
          <w:highlight w:val="none"/>
          <w:lang w:val="en-US" w:eastAsia="zh-CN"/>
        </w:rPr>
        <w:t>技术</w:t>
      </w:r>
      <w:r>
        <w:rPr>
          <w:sz w:val="28"/>
          <w:highlight w:val="none"/>
        </w:rPr>
        <w:t>联系人。</w:t>
      </w:r>
    </w:p>
    <w:p w14:paraId="4E037D00">
      <w:pPr>
        <w:spacing w:line="492" w:lineRule="exact"/>
        <w:ind w:firstLine="560" w:firstLineChars="200"/>
        <w:rPr>
          <w:sz w:val="28"/>
        </w:rPr>
      </w:pPr>
      <w:r>
        <w:rPr>
          <w:sz w:val="28"/>
        </w:rPr>
        <w:t>项目联系人承担以下责任：</w:t>
      </w:r>
    </w:p>
    <w:p w14:paraId="643C9362">
      <w:pPr>
        <w:spacing w:line="492" w:lineRule="exact"/>
        <w:rPr>
          <w:sz w:val="28"/>
          <w:u w:val="single"/>
        </w:rPr>
      </w:pPr>
      <w:r>
        <w:rPr>
          <w:sz w:val="28"/>
        </w:rPr>
        <w:t xml:space="preserve">     1．</w:t>
      </w:r>
      <w:r>
        <w:rPr>
          <w:sz w:val="28"/>
          <w:u w:val="single"/>
        </w:rPr>
        <w:t xml:space="preserve">  </w:t>
      </w:r>
      <w:r>
        <w:rPr>
          <w:rFonts w:hint="eastAsia"/>
          <w:sz w:val="28"/>
          <w:u w:val="single"/>
        </w:rPr>
        <w:t>技术</w:t>
      </w:r>
      <w:r>
        <w:rPr>
          <w:sz w:val="28"/>
          <w:u w:val="single"/>
        </w:rPr>
        <w:t>交流与合作</w:t>
      </w:r>
      <w:r>
        <w:rPr>
          <w:rFonts w:hint="eastAsia"/>
          <w:sz w:val="28"/>
          <w:u w:val="single"/>
        </w:rPr>
        <w:t xml:space="preserve"> </w:t>
      </w:r>
      <w:r>
        <w:rPr>
          <w:sz w:val="28"/>
          <w:u w:val="single"/>
        </w:rPr>
        <w:t xml:space="preserve">                                                                                 </w:t>
      </w:r>
    </w:p>
    <w:p w14:paraId="78F5781A">
      <w:pPr>
        <w:spacing w:line="492" w:lineRule="exact"/>
        <w:rPr>
          <w:sz w:val="32"/>
        </w:rPr>
      </w:pPr>
      <w:r>
        <w:rPr>
          <w:sz w:val="28"/>
        </w:rPr>
        <w:t xml:space="preserve">    一方变更联系人的，应当以书面形式</w:t>
      </w:r>
      <w:r>
        <w:rPr>
          <w:rFonts w:hint="eastAsia"/>
          <w:sz w:val="28"/>
          <w:lang w:val="en-US" w:eastAsia="zh-CN"/>
        </w:rPr>
        <w:t>于</w:t>
      </w:r>
      <w:r>
        <w:rPr>
          <w:rFonts w:hint="eastAsia"/>
          <w:sz w:val="28"/>
          <w:u w:val="single"/>
          <w:lang w:val="en-US" w:eastAsia="zh-CN"/>
        </w:rPr>
        <w:t>15</w:t>
      </w:r>
      <w:r>
        <w:rPr>
          <w:rFonts w:hint="eastAsia"/>
          <w:sz w:val="28"/>
          <w:lang w:val="en-US" w:eastAsia="zh-CN"/>
        </w:rPr>
        <w:t>日内</w:t>
      </w:r>
      <w:r>
        <w:rPr>
          <w:sz w:val="28"/>
        </w:rPr>
        <w:t>通知另一方。未及时通知并影响本合同履行或造成损失的，应承担相应的责任。</w:t>
      </w:r>
    </w:p>
    <w:p w14:paraId="2914AD14">
      <w:pPr>
        <w:spacing w:line="492" w:lineRule="exact"/>
        <w:ind w:firstLine="570"/>
        <w:rPr>
          <w:sz w:val="28"/>
        </w:rPr>
      </w:pPr>
      <w:r>
        <w:rPr>
          <w:rFonts w:eastAsia="黑体"/>
          <w:sz w:val="28"/>
        </w:rPr>
        <w:t>第二十三条</w:t>
      </w:r>
      <w:r>
        <w:rPr>
          <w:rFonts w:eastAsia="黑体"/>
          <w:sz w:val="30"/>
        </w:rPr>
        <w:t xml:space="preserve"> </w:t>
      </w:r>
      <w:r>
        <w:rPr>
          <w:rFonts w:eastAsia="楷体_GB2312"/>
          <w:sz w:val="32"/>
        </w:rPr>
        <w:t xml:space="preserve"> </w:t>
      </w:r>
      <w:r>
        <w:rPr>
          <w:sz w:val="28"/>
        </w:rPr>
        <w:t>双方确定，出现下列情形，致使本合同的履行成为不必要或不可能的，一方可以通知另一方解除本合同；</w:t>
      </w:r>
    </w:p>
    <w:p w14:paraId="52A0A5A2">
      <w:pPr>
        <w:spacing w:line="492" w:lineRule="exact"/>
        <w:ind w:firstLine="560" w:firstLineChars="200"/>
        <w:jc w:val="left"/>
        <w:rPr>
          <w:sz w:val="28"/>
          <w:u w:val="single"/>
        </w:rPr>
      </w:pPr>
      <w:r>
        <w:rPr>
          <w:sz w:val="28"/>
        </w:rPr>
        <w:t>1．</w:t>
      </w:r>
      <w:r>
        <w:rPr>
          <w:rFonts w:hint="eastAsia"/>
          <w:sz w:val="28"/>
          <w:u w:val="single"/>
        </w:rPr>
        <w:t xml:space="preserve"> </w:t>
      </w:r>
      <w:r>
        <w:rPr>
          <w:sz w:val="28"/>
          <w:u w:val="single"/>
        </w:rPr>
        <w:t>因发生不可抗力或技术风险</w:t>
      </w:r>
      <w:r>
        <w:rPr>
          <w:rFonts w:hint="eastAsia"/>
          <w:sz w:val="28"/>
          <w:u w:val="single"/>
          <w:lang w:val="en-US" w:eastAsia="zh-CN"/>
        </w:rPr>
        <w:t>致使合同</w:t>
      </w:r>
      <w:r>
        <w:rPr>
          <w:sz w:val="28"/>
          <w:u w:val="single"/>
        </w:rPr>
        <w:t>超过</w:t>
      </w:r>
      <w:r>
        <w:rPr>
          <w:rFonts w:hint="eastAsia"/>
          <w:sz w:val="28"/>
          <w:u w:val="single"/>
        </w:rPr>
        <w:t>1年仍无法执行</w:t>
      </w:r>
      <w:r>
        <w:rPr>
          <w:sz w:val="28"/>
          <w:u w:val="single"/>
        </w:rPr>
        <w:t xml:space="preserve">    ；</w:t>
      </w:r>
    </w:p>
    <w:p w14:paraId="62A91792">
      <w:pPr>
        <w:spacing w:line="492" w:lineRule="exact"/>
        <w:ind w:firstLine="560" w:firstLineChars="200"/>
        <w:jc w:val="left"/>
        <w:rPr>
          <w:sz w:val="28"/>
        </w:rPr>
      </w:pPr>
      <w:r>
        <w:rPr>
          <w:sz w:val="28"/>
        </w:rPr>
        <w:t>2．</w:t>
      </w:r>
      <w:r>
        <w:rPr>
          <w:rFonts w:hint="eastAsia"/>
          <w:sz w:val="28"/>
          <w:u w:val="single"/>
        </w:rPr>
        <w:t xml:space="preserve"> 因</w:t>
      </w:r>
      <w:r>
        <w:rPr>
          <w:sz w:val="28"/>
          <w:u w:val="single"/>
        </w:rPr>
        <w:t>对方违约使合同不能继续或者没有必要继续履行</w:t>
      </w:r>
      <w:r>
        <w:rPr>
          <w:rFonts w:hint="eastAsia"/>
          <w:sz w:val="28"/>
          <w:u w:val="single"/>
        </w:rPr>
        <w:t xml:space="preserve"> </w:t>
      </w:r>
      <w:r>
        <w:rPr>
          <w:sz w:val="28"/>
          <w:u w:val="single"/>
        </w:rPr>
        <w:t xml:space="preserve">        </w:t>
      </w:r>
      <w:r>
        <w:rPr>
          <w:rFonts w:hint="eastAsia"/>
          <w:sz w:val="28"/>
          <w:u w:val="single"/>
          <w:lang w:val="en-US" w:eastAsia="zh-CN"/>
        </w:rPr>
        <w:t xml:space="preserve"> </w:t>
      </w:r>
      <w:r>
        <w:rPr>
          <w:rFonts w:hint="eastAsia"/>
          <w:sz w:val="28"/>
          <w:u w:val="single"/>
        </w:rPr>
        <w:t>；</w:t>
      </w:r>
    </w:p>
    <w:p w14:paraId="3CB3F959">
      <w:pPr>
        <w:spacing w:line="492" w:lineRule="exact"/>
        <w:rPr>
          <w:sz w:val="28"/>
        </w:rPr>
      </w:pPr>
      <w:r>
        <w:rPr>
          <w:rFonts w:eastAsia="楷体_GB2312"/>
          <w:sz w:val="28"/>
        </w:rPr>
        <w:t xml:space="preserve">    </w:t>
      </w:r>
      <w:r>
        <w:rPr>
          <w:rFonts w:eastAsia="黑体"/>
          <w:sz w:val="28"/>
        </w:rPr>
        <w:t>第二十四条</w:t>
      </w:r>
      <w:r>
        <w:rPr>
          <w:rFonts w:eastAsia="楷体_GB2312"/>
          <w:sz w:val="32"/>
        </w:rPr>
        <w:t xml:space="preserve">  </w:t>
      </w:r>
      <w:r>
        <w:rPr>
          <w:sz w:val="28"/>
        </w:rPr>
        <w:t>双方因履行本合同而发生的争议，应协商、调解解决。协商、调解不成的，依法向人民法院起诉。</w:t>
      </w:r>
    </w:p>
    <w:p w14:paraId="55759358">
      <w:pPr>
        <w:tabs>
          <w:tab w:val="left" w:pos="720"/>
          <w:tab w:val="left" w:pos="900"/>
        </w:tabs>
        <w:spacing w:line="520" w:lineRule="exact"/>
        <w:jc w:val="left"/>
        <w:rPr>
          <w:sz w:val="28"/>
        </w:rPr>
      </w:pPr>
      <w:r>
        <w:rPr>
          <w:rFonts w:eastAsia="楷体_GB2312"/>
          <w:sz w:val="28"/>
        </w:rPr>
        <w:t xml:space="preserve">  </w:t>
      </w:r>
      <w:r>
        <w:rPr>
          <w:rFonts w:eastAsia="黑体"/>
          <w:sz w:val="28"/>
        </w:rPr>
        <w:t xml:space="preserve"> </w:t>
      </w:r>
      <w:r>
        <w:rPr>
          <w:rFonts w:hint="eastAsia" w:eastAsia="黑体"/>
          <w:color w:val="auto"/>
          <w:sz w:val="28"/>
          <w:lang w:val="en-US" w:eastAsia="zh-CN"/>
        </w:rPr>
        <w:t xml:space="preserve"> </w:t>
      </w:r>
      <w:r>
        <w:rPr>
          <w:rFonts w:eastAsia="黑体"/>
          <w:sz w:val="28"/>
        </w:rPr>
        <w:t>第二十</w:t>
      </w:r>
      <w:r>
        <w:rPr>
          <w:rFonts w:hint="eastAsia" w:eastAsia="黑体"/>
          <w:sz w:val="28"/>
          <w:lang w:val="en-US" w:eastAsia="zh-CN"/>
        </w:rPr>
        <w:t>五</w:t>
      </w:r>
      <w:r>
        <w:rPr>
          <w:rFonts w:eastAsia="黑体"/>
          <w:sz w:val="28"/>
        </w:rPr>
        <w:t xml:space="preserve">条 </w:t>
      </w:r>
      <w:r>
        <w:rPr>
          <w:rFonts w:eastAsia="楷体_GB2312"/>
          <w:sz w:val="32"/>
        </w:rPr>
        <w:t xml:space="preserve"> </w:t>
      </w:r>
      <w:r>
        <w:rPr>
          <w:sz w:val="28"/>
        </w:rPr>
        <w:t>双方约定本合同其他相关事项为：</w:t>
      </w:r>
      <w:r>
        <w:rPr>
          <w:sz w:val="28"/>
          <w:u w:val="single"/>
        </w:rPr>
        <w:t xml:space="preserve">  </w:t>
      </w:r>
      <w:r>
        <w:rPr>
          <w:rFonts w:hint="eastAsia"/>
          <w:sz w:val="28"/>
          <w:u w:val="single"/>
        </w:rPr>
        <w:t>合同</w:t>
      </w:r>
      <w:r>
        <w:rPr>
          <w:sz w:val="28"/>
          <w:u w:val="single"/>
        </w:rPr>
        <w:t>乙方发生合并</w:t>
      </w:r>
      <w:r>
        <w:rPr>
          <w:rFonts w:hint="eastAsia"/>
          <w:sz w:val="28"/>
          <w:u w:val="single"/>
        </w:rPr>
        <w:t>、</w:t>
      </w:r>
      <w:r>
        <w:rPr>
          <w:sz w:val="28"/>
          <w:u w:val="single"/>
        </w:rPr>
        <w:t>分立</w:t>
      </w:r>
      <w:r>
        <w:rPr>
          <w:rFonts w:hint="eastAsia"/>
          <w:sz w:val="28"/>
          <w:u w:val="single"/>
        </w:rPr>
        <w:t>或者更名时，需明确本合同项下权利和义务的继受人。其他未尽事宜，双方友好协商解决并按国家公司对科技成项目的有关规定执行</w:t>
      </w:r>
      <w:r>
        <w:rPr>
          <w:sz w:val="28"/>
          <w:u w:val="single"/>
        </w:rPr>
        <w:t xml:space="preserve">   </w:t>
      </w:r>
      <w:r>
        <w:rPr>
          <w:sz w:val="28"/>
        </w:rPr>
        <w:t>。</w:t>
      </w:r>
    </w:p>
    <w:p w14:paraId="00E08D04">
      <w:pPr>
        <w:spacing w:line="520" w:lineRule="exact"/>
        <w:rPr>
          <w:rFonts w:eastAsia="楷体_GB2312"/>
          <w:sz w:val="28"/>
        </w:rPr>
      </w:pPr>
      <w:r>
        <w:rPr>
          <w:rFonts w:eastAsia="楷体_GB2312"/>
          <w:sz w:val="28"/>
        </w:rPr>
        <w:t xml:space="preserve">   </w:t>
      </w:r>
      <w:r>
        <w:rPr>
          <w:rFonts w:hint="eastAsia" w:eastAsia="楷体_GB2312"/>
          <w:sz w:val="28"/>
          <w:lang w:val="en-US" w:eastAsia="zh-CN"/>
        </w:rPr>
        <w:t xml:space="preserve"> </w:t>
      </w:r>
      <w:r>
        <w:rPr>
          <w:rFonts w:eastAsia="黑体"/>
          <w:sz w:val="28"/>
        </w:rPr>
        <w:t>第二十</w:t>
      </w:r>
      <w:r>
        <w:rPr>
          <w:rFonts w:hint="eastAsia" w:eastAsia="黑体"/>
          <w:sz w:val="28"/>
          <w:lang w:val="en-US" w:eastAsia="zh-CN"/>
        </w:rPr>
        <w:t>六</w:t>
      </w:r>
      <w:r>
        <w:rPr>
          <w:rFonts w:eastAsia="黑体"/>
          <w:sz w:val="28"/>
        </w:rPr>
        <w:t>条</w:t>
      </w:r>
      <w:r>
        <w:rPr>
          <w:rFonts w:eastAsia="楷体_GB2312"/>
          <w:sz w:val="32"/>
        </w:rPr>
        <w:t xml:space="preserve">  </w:t>
      </w:r>
      <w:r>
        <w:rPr>
          <w:sz w:val="28"/>
        </w:rPr>
        <w:t>本合同一式</w:t>
      </w:r>
      <w:r>
        <w:rPr>
          <w:sz w:val="28"/>
          <w:u w:val="single"/>
        </w:rPr>
        <w:t xml:space="preserve">  4  </w:t>
      </w:r>
      <w:r>
        <w:rPr>
          <w:sz w:val="28"/>
        </w:rPr>
        <w:t>份，具有同等法律效力。</w:t>
      </w:r>
    </w:p>
    <w:p w14:paraId="05EF5456">
      <w:pPr>
        <w:spacing w:line="520" w:lineRule="exact"/>
        <w:ind w:firstLine="1120" w:firstLineChars="400"/>
        <w:rPr>
          <w:spacing w:val="4"/>
          <w:sz w:val="28"/>
        </w:rPr>
      </w:pPr>
      <w:r>
        <w:rPr>
          <w:rFonts w:eastAsia="黑体"/>
          <w:sz w:val="28"/>
        </w:rPr>
        <w:t>第二十</w:t>
      </w:r>
      <w:r>
        <w:rPr>
          <w:rFonts w:hint="eastAsia" w:eastAsia="黑体"/>
          <w:sz w:val="28"/>
          <w:lang w:val="en-US" w:eastAsia="zh-CN"/>
        </w:rPr>
        <w:t>七</w:t>
      </w:r>
      <w:r>
        <w:rPr>
          <w:rFonts w:eastAsia="黑体"/>
          <w:sz w:val="28"/>
        </w:rPr>
        <w:t>条</w:t>
      </w:r>
      <w:r>
        <w:rPr>
          <w:rFonts w:eastAsia="楷体_GB2312"/>
          <w:sz w:val="32"/>
        </w:rPr>
        <w:t xml:space="preserve">  </w:t>
      </w:r>
      <w:r>
        <w:rPr>
          <w:rFonts w:hint="eastAsia"/>
          <w:sz w:val="28"/>
          <w:lang w:val="en-US" w:eastAsia="zh-CN"/>
        </w:rPr>
        <w:t>本合同自双方签字盖章之日起生效。若甲乙双方合作开始后再签署本合同的，则本合同一经签署生效即视为双方对本合同签署前已进行的本合同合作行为进行追认并同样受本合同约束。</w:t>
      </w:r>
    </w:p>
    <w:p w14:paraId="25288679">
      <w:pPr>
        <w:spacing w:line="520" w:lineRule="exact"/>
        <w:ind w:firstLine="560"/>
        <w:rPr>
          <w:spacing w:val="4"/>
          <w:sz w:val="28"/>
        </w:rPr>
      </w:pPr>
    </w:p>
    <w:p w14:paraId="4774B565">
      <w:pPr>
        <w:spacing w:line="520" w:lineRule="exact"/>
        <w:ind w:firstLine="560"/>
        <w:rPr>
          <w:spacing w:val="4"/>
          <w:sz w:val="28"/>
        </w:rPr>
      </w:pPr>
    </w:p>
    <w:p w14:paraId="00729831">
      <w:pPr>
        <w:spacing w:line="520" w:lineRule="exact"/>
        <w:rPr>
          <w:sz w:val="21"/>
          <w:szCs w:val="21"/>
        </w:rPr>
      </w:pPr>
      <w:r>
        <w:rPr>
          <w:sz w:val="21"/>
          <w:szCs w:val="21"/>
        </w:rPr>
        <w:t>甲方：</w:t>
      </w:r>
      <w:r>
        <w:rPr>
          <w:sz w:val="21"/>
          <w:szCs w:val="21"/>
          <w:u w:val="single"/>
        </w:rPr>
        <w:t xml:space="preserve">            </w:t>
      </w:r>
      <w:r>
        <w:rPr>
          <w:sz w:val="21"/>
          <w:szCs w:val="21"/>
        </w:rPr>
        <w:t xml:space="preserve"> (盖章） </w:t>
      </w:r>
      <w:r>
        <w:rPr>
          <w:rFonts w:hint="eastAsia"/>
          <w:sz w:val="21"/>
          <w:szCs w:val="21"/>
          <w:lang w:val="en-US" w:eastAsia="zh-CN"/>
        </w:rPr>
        <w:t xml:space="preserve">                  </w:t>
      </w:r>
      <w:r>
        <w:rPr>
          <w:sz w:val="21"/>
          <w:szCs w:val="21"/>
        </w:rPr>
        <w:t>乙方：</w:t>
      </w:r>
      <w:r>
        <w:rPr>
          <w:sz w:val="21"/>
          <w:szCs w:val="21"/>
          <w:u w:val="single"/>
        </w:rPr>
        <w:t xml:space="preserve">            </w:t>
      </w:r>
      <w:r>
        <w:rPr>
          <w:sz w:val="21"/>
          <w:szCs w:val="21"/>
        </w:rPr>
        <w:t xml:space="preserve"> (盖章）</w:t>
      </w:r>
      <w:r>
        <w:rPr>
          <w:sz w:val="21"/>
          <w:szCs w:val="21"/>
          <w:u w:val="single"/>
        </w:rPr>
        <w:t xml:space="preserve">     </w:t>
      </w:r>
    </w:p>
    <w:p w14:paraId="72F00A9D">
      <w:pPr>
        <w:spacing w:line="520" w:lineRule="exact"/>
        <w:rPr>
          <w:sz w:val="21"/>
          <w:szCs w:val="21"/>
        </w:rPr>
      </w:pPr>
      <w:r>
        <w:rPr>
          <w:sz w:val="21"/>
          <w:szCs w:val="21"/>
        </w:rPr>
        <w:t>法定代表人/委托代理人：</w:t>
      </w:r>
      <w:r>
        <w:rPr>
          <w:sz w:val="21"/>
          <w:szCs w:val="21"/>
          <w:u w:val="single"/>
        </w:rPr>
        <w:t xml:space="preserve">          </w:t>
      </w:r>
      <w:r>
        <w:rPr>
          <w:sz w:val="21"/>
          <w:szCs w:val="21"/>
        </w:rPr>
        <w:t>（签名）</w:t>
      </w:r>
      <w:r>
        <w:rPr>
          <w:rFonts w:hint="eastAsia"/>
          <w:sz w:val="21"/>
          <w:szCs w:val="21"/>
          <w:lang w:val="en-US" w:eastAsia="zh-CN"/>
        </w:rPr>
        <w:t xml:space="preserve">     </w:t>
      </w:r>
      <w:r>
        <w:rPr>
          <w:sz w:val="21"/>
          <w:szCs w:val="21"/>
        </w:rPr>
        <w:t>法定代表人/委托代理人：</w:t>
      </w:r>
      <w:r>
        <w:rPr>
          <w:sz w:val="21"/>
          <w:szCs w:val="21"/>
          <w:u w:val="single"/>
        </w:rPr>
        <w:t xml:space="preserve">          </w:t>
      </w:r>
      <w:r>
        <w:rPr>
          <w:sz w:val="21"/>
          <w:szCs w:val="21"/>
        </w:rPr>
        <w:t>（签名）</w:t>
      </w:r>
    </w:p>
    <w:p w14:paraId="7D9B818D">
      <w:pPr>
        <w:spacing w:line="520" w:lineRule="exact"/>
        <w:ind w:firstLine="1050" w:firstLineChars="500"/>
        <w:rPr>
          <w:sz w:val="21"/>
          <w:szCs w:val="21"/>
        </w:rPr>
      </w:pPr>
      <w:r>
        <w:rPr>
          <w:sz w:val="21"/>
          <w:szCs w:val="21"/>
        </w:rPr>
        <w:t>年     月     日</w:t>
      </w:r>
      <w:r>
        <w:rPr>
          <w:rFonts w:hint="eastAsia"/>
          <w:sz w:val="21"/>
          <w:szCs w:val="21"/>
          <w:lang w:val="en-US" w:eastAsia="zh-CN"/>
        </w:rPr>
        <w:t xml:space="preserve">                             </w:t>
      </w:r>
      <w:r>
        <w:rPr>
          <w:sz w:val="21"/>
          <w:szCs w:val="21"/>
        </w:rPr>
        <w:t>年     月     日</w:t>
      </w:r>
    </w:p>
    <w:p w14:paraId="7AC06BB3">
      <w:pPr>
        <w:spacing w:line="520" w:lineRule="exact"/>
        <w:ind w:firstLine="1050" w:firstLineChars="500"/>
        <w:rPr>
          <w:sz w:val="21"/>
          <w:szCs w:val="21"/>
        </w:rPr>
      </w:pPr>
    </w:p>
    <w:p w14:paraId="66FFC653">
      <w:pPr>
        <w:ind w:left="0" w:leftChars="0" w:firstLine="0" w:firstLineChars="0"/>
        <w:rPr>
          <w:rFonts w:hint="eastAsia" w:ascii="宋体" w:hAnsi="Calibri" w:eastAsia="宋体" w:cs="宋体"/>
          <w:kern w:val="2"/>
          <w:sz w:val="24"/>
          <w:szCs w:val="24"/>
          <w:shd w:val="clear" w:color="auto" w:fill="FFFFFF"/>
          <w:lang w:val="en-US" w:eastAsia="zh-CN" w:bidi="ar-SA"/>
        </w:rPr>
      </w:pPr>
    </w:p>
    <w:p w14:paraId="1AB83DFB">
      <w:pPr>
        <w:ind w:left="0" w:leftChars="0" w:firstLine="0" w:firstLineChars="0"/>
        <w:rPr>
          <w:rFonts w:hint="eastAsia" w:ascii="宋体" w:cs="宋体"/>
          <w:kern w:val="2"/>
          <w:sz w:val="24"/>
          <w:szCs w:val="24"/>
          <w:shd w:val="clear" w:color="auto" w:fill="FFFFFF"/>
          <w:lang w:val="en-US" w:eastAsia="zh-CN" w:bidi="ar-SA"/>
        </w:rPr>
      </w:pPr>
      <w:r>
        <w:rPr>
          <w:rFonts w:hint="eastAsia" w:ascii="宋体" w:cs="宋体"/>
          <w:kern w:val="2"/>
          <w:sz w:val="24"/>
          <w:szCs w:val="24"/>
          <w:shd w:val="clear" w:color="auto" w:fill="FFFFFF"/>
          <w:lang w:val="en-US" w:eastAsia="zh-CN" w:bidi="ar-SA"/>
        </w:rPr>
        <w:t>（样例）附件1</w:t>
      </w:r>
    </w:p>
    <w:p w14:paraId="06FF7E3B">
      <w:pPr>
        <w:ind w:left="0" w:leftChars="0" w:firstLine="0" w:firstLineChars="0"/>
        <w:rPr>
          <w:rFonts w:hint="eastAsia" w:ascii="宋体" w:cs="宋体"/>
          <w:kern w:val="2"/>
          <w:sz w:val="24"/>
          <w:szCs w:val="24"/>
          <w:shd w:val="clear" w:color="auto" w:fill="FFFFFF"/>
          <w:lang w:val="en-US" w:eastAsia="zh-CN" w:bidi="ar-SA"/>
        </w:rPr>
      </w:pPr>
      <w:r>
        <w:rPr>
          <w:rFonts w:hint="eastAsia" w:ascii="宋体" w:cs="宋体"/>
          <w:kern w:val="2"/>
          <w:sz w:val="24"/>
          <w:szCs w:val="24"/>
          <w:shd w:val="clear" w:color="auto" w:fill="FFFFFF"/>
          <w:lang w:val="en-US" w:eastAsia="zh-CN" w:bidi="ar-SA"/>
        </w:rPr>
        <w:t>设备/器材/资料归属清单</w:t>
      </w:r>
    </w:p>
    <w:tbl>
      <w:tblPr>
        <w:tblStyle w:val="10"/>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849"/>
        <w:gridCol w:w="800"/>
        <w:gridCol w:w="5"/>
        <w:gridCol w:w="971"/>
        <w:gridCol w:w="1635"/>
        <w:gridCol w:w="1605"/>
        <w:gridCol w:w="974"/>
        <w:gridCol w:w="1170"/>
      </w:tblGrid>
      <w:tr w14:paraId="131C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52" w:type="dxa"/>
          </w:tcPr>
          <w:p w14:paraId="6A65D80D">
            <w:pPr>
              <w:spacing w:line="520" w:lineRule="exact"/>
              <w:ind w:left="0" w:leftChars="0" w:firstLine="0" w:firstLineChars="0"/>
              <w:jc w:val="center"/>
              <w:rPr>
                <w:rFonts w:hint="eastAsia"/>
                <w:sz w:val="22"/>
                <w:szCs w:val="20"/>
              </w:rPr>
            </w:pPr>
            <w:r>
              <w:rPr>
                <w:rFonts w:hint="eastAsia"/>
                <w:sz w:val="22"/>
                <w:szCs w:val="20"/>
              </w:rPr>
              <w:t>设备/器材/资料</w:t>
            </w:r>
          </w:p>
          <w:p w14:paraId="3A0209E1">
            <w:pPr>
              <w:spacing w:line="520" w:lineRule="exact"/>
              <w:ind w:left="0" w:leftChars="0" w:firstLine="0" w:firstLineChars="0"/>
              <w:jc w:val="center"/>
              <w:rPr>
                <w:sz w:val="22"/>
                <w:szCs w:val="20"/>
              </w:rPr>
            </w:pPr>
            <w:r>
              <w:rPr>
                <w:sz w:val="22"/>
                <w:szCs w:val="20"/>
              </w:rPr>
              <w:t>名称</w:t>
            </w:r>
          </w:p>
        </w:tc>
        <w:tc>
          <w:tcPr>
            <w:tcW w:w="849" w:type="dxa"/>
          </w:tcPr>
          <w:p w14:paraId="5C5C035F">
            <w:pPr>
              <w:spacing w:line="520" w:lineRule="exact"/>
              <w:ind w:left="0" w:leftChars="0" w:firstLine="0" w:firstLineChars="0"/>
              <w:jc w:val="center"/>
              <w:rPr>
                <w:sz w:val="22"/>
                <w:szCs w:val="20"/>
              </w:rPr>
            </w:pPr>
            <w:r>
              <w:rPr>
                <w:rFonts w:hint="eastAsia"/>
                <w:sz w:val="22"/>
                <w:szCs w:val="20"/>
              </w:rPr>
              <w:t>单位</w:t>
            </w:r>
          </w:p>
        </w:tc>
        <w:tc>
          <w:tcPr>
            <w:tcW w:w="800" w:type="dxa"/>
          </w:tcPr>
          <w:p w14:paraId="6E302F28">
            <w:pPr>
              <w:spacing w:line="520" w:lineRule="exact"/>
              <w:ind w:left="0" w:leftChars="0" w:firstLine="0" w:firstLineChars="0"/>
              <w:jc w:val="center"/>
              <w:rPr>
                <w:rFonts w:hint="eastAsia"/>
                <w:sz w:val="22"/>
                <w:szCs w:val="20"/>
              </w:rPr>
            </w:pPr>
            <w:r>
              <w:rPr>
                <w:rFonts w:hint="eastAsia"/>
                <w:sz w:val="22"/>
                <w:szCs w:val="20"/>
              </w:rPr>
              <w:t>单价</w:t>
            </w:r>
          </w:p>
          <w:p w14:paraId="1600D244">
            <w:pPr>
              <w:spacing w:line="520" w:lineRule="exact"/>
              <w:ind w:left="0" w:leftChars="0" w:firstLine="0" w:firstLineChars="0"/>
              <w:jc w:val="center"/>
              <w:rPr>
                <w:sz w:val="22"/>
                <w:szCs w:val="20"/>
              </w:rPr>
            </w:pPr>
            <w:r>
              <w:rPr>
                <w:rFonts w:hint="eastAsia"/>
                <w:sz w:val="22"/>
                <w:szCs w:val="20"/>
              </w:rPr>
              <w:t>（</w:t>
            </w:r>
            <w:r>
              <w:rPr>
                <w:rFonts w:hint="eastAsia"/>
                <w:sz w:val="22"/>
                <w:szCs w:val="20"/>
                <w:lang w:val="en-US" w:eastAsia="zh-CN"/>
              </w:rPr>
              <w:t>元</w:t>
            </w:r>
            <w:r>
              <w:rPr>
                <w:rFonts w:hint="eastAsia"/>
                <w:sz w:val="22"/>
                <w:szCs w:val="20"/>
              </w:rPr>
              <w:t>）</w:t>
            </w:r>
          </w:p>
        </w:tc>
        <w:tc>
          <w:tcPr>
            <w:tcW w:w="976" w:type="dxa"/>
            <w:gridSpan w:val="2"/>
          </w:tcPr>
          <w:p w14:paraId="0167C852">
            <w:pPr>
              <w:spacing w:line="520" w:lineRule="exact"/>
              <w:ind w:left="0" w:leftChars="0" w:firstLine="0" w:firstLineChars="0"/>
              <w:jc w:val="center"/>
              <w:rPr>
                <w:sz w:val="22"/>
                <w:szCs w:val="20"/>
              </w:rPr>
            </w:pPr>
            <w:r>
              <w:rPr>
                <w:rFonts w:hint="eastAsia"/>
                <w:sz w:val="22"/>
                <w:szCs w:val="20"/>
              </w:rPr>
              <w:t>数量</w:t>
            </w:r>
          </w:p>
        </w:tc>
        <w:tc>
          <w:tcPr>
            <w:tcW w:w="1635" w:type="dxa"/>
          </w:tcPr>
          <w:p w14:paraId="558F8B4B">
            <w:pPr>
              <w:spacing w:line="520" w:lineRule="exact"/>
              <w:ind w:left="0" w:leftChars="0" w:firstLine="0" w:firstLineChars="0"/>
              <w:jc w:val="center"/>
              <w:rPr>
                <w:sz w:val="22"/>
                <w:szCs w:val="20"/>
              </w:rPr>
            </w:pPr>
            <w:r>
              <w:rPr>
                <w:rFonts w:hint="eastAsia"/>
                <w:sz w:val="22"/>
                <w:szCs w:val="20"/>
              </w:rPr>
              <w:t>品牌/厂家</w:t>
            </w:r>
          </w:p>
        </w:tc>
        <w:tc>
          <w:tcPr>
            <w:tcW w:w="1605" w:type="dxa"/>
          </w:tcPr>
          <w:p w14:paraId="0D589741">
            <w:pPr>
              <w:spacing w:line="520" w:lineRule="exact"/>
              <w:ind w:left="0" w:leftChars="0" w:firstLine="0" w:firstLineChars="0"/>
              <w:jc w:val="center"/>
              <w:rPr>
                <w:sz w:val="22"/>
                <w:szCs w:val="20"/>
              </w:rPr>
            </w:pPr>
            <w:r>
              <w:rPr>
                <w:rFonts w:hint="eastAsia"/>
                <w:sz w:val="22"/>
                <w:szCs w:val="20"/>
              </w:rPr>
              <w:t>规格型号</w:t>
            </w:r>
          </w:p>
        </w:tc>
        <w:tc>
          <w:tcPr>
            <w:tcW w:w="974" w:type="dxa"/>
          </w:tcPr>
          <w:p w14:paraId="03981EAF">
            <w:pPr>
              <w:spacing w:line="520" w:lineRule="exact"/>
              <w:ind w:left="0" w:leftChars="0" w:firstLine="0" w:firstLineChars="0"/>
              <w:jc w:val="center"/>
              <w:rPr>
                <w:rFonts w:hint="eastAsia"/>
                <w:sz w:val="22"/>
                <w:szCs w:val="20"/>
              </w:rPr>
            </w:pPr>
            <w:r>
              <w:rPr>
                <w:rFonts w:hint="eastAsia"/>
                <w:sz w:val="22"/>
                <w:szCs w:val="20"/>
              </w:rPr>
              <w:t>合价</w:t>
            </w:r>
          </w:p>
          <w:p w14:paraId="526C0563">
            <w:pPr>
              <w:spacing w:line="520" w:lineRule="exact"/>
              <w:ind w:left="0" w:leftChars="0" w:firstLine="0" w:firstLineChars="0"/>
              <w:jc w:val="center"/>
              <w:rPr>
                <w:sz w:val="22"/>
                <w:szCs w:val="20"/>
              </w:rPr>
            </w:pPr>
            <w:r>
              <w:rPr>
                <w:rFonts w:hint="eastAsia"/>
                <w:sz w:val="22"/>
                <w:szCs w:val="20"/>
              </w:rPr>
              <w:t>（万）</w:t>
            </w:r>
          </w:p>
        </w:tc>
        <w:tc>
          <w:tcPr>
            <w:tcW w:w="1170" w:type="dxa"/>
          </w:tcPr>
          <w:p w14:paraId="03391D27">
            <w:pPr>
              <w:spacing w:line="520" w:lineRule="exact"/>
              <w:ind w:left="0" w:leftChars="0" w:firstLine="0" w:firstLineChars="0"/>
              <w:jc w:val="both"/>
              <w:rPr>
                <w:rFonts w:hint="default" w:eastAsia="宋体"/>
                <w:szCs w:val="21"/>
                <w:lang w:val="en-US" w:eastAsia="zh-CN"/>
              </w:rPr>
            </w:pPr>
            <w:r>
              <w:rPr>
                <w:rFonts w:hint="eastAsia"/>
                <w:szCs w:val="21"/>
                <w:lang w:val="en-US" w:eastAsia="zh-CN"/>
              </w:rPr>
              <w:t>归属方</w:t>
            </w:r>
          </w:p>
        </w:tc>
      </w:tr>
      <w:tr w14:paraId="38BB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52" w:type="dxa"/>
          </w:tcPr>
          <w:p w14:paraId="64193370">
            <w:pPr>
              <w:spacing w:line="520" w:lineRule="exact"/>
              <w:ind w:left="0" w:leftChars="0" w:firstLine="0" w:firstLineChars="0"/>
              <w:jc w:val="center"/>
              <w:rPr>
                <w:rFonts w:hint="default" w:eastAsia="宋体"/>
                <w:sz w:val="22"/>
                <w:szCs w:val="20"/>
                <w:lang w:val="en-US" w:eastAsia="zh-CN"/>
              </w:rPr>
            </w:pPr>
          </w:p>
        </w:tc>
        <w:tc>
          <w:tcPr>
            <w:tcW w:w="849" w:type="dxa"/>
          </w:tcPr>
          <w:p w14:paraId="61DAAD44">
            <w:pPr>
              <w:spacing w:line="520" w:lineRule="exact"/>
              <w:ind w:left="0" w:leftChars="0" w:firstLine="0" w:firstLineChars="0"/>
              <w:jc w:val="center"/>
              <w:rPr>
                <w:rFonts w:hint="eastAsia" w:eastAsia="宋体"/>
                <w:sz w:val="22"/>
                <w:szCs w:val="20"/>
                <w:lang w:val="en-US" w:eastAsia="zh-CN"/>
              </w:rPr>
            </w:pPr>
          </w:p>
        </w:tc>
        <w:tc>
          <w:tcPr>
            <w:tcW w:w="800" w:type="dxa"/>
          </w:tcPr>
          <w:p w14:paraId="39F3659E">
            <w:pPr>
              <w:spacing w:line="520" w:lineRule="exact"/>
              <w:ind w:left="0" w:leftChars="0" w:firstLine="0" w:firstLineChars="0"/>
              <w:jc w:val="center"/>
              <w:rPr>
                <w:rFonts w:hint="default" w:eastAsia="宋体"/>
                <w:sz w:val="22"/>
                <w:szCs w:val="20"/>
                <w:lang w:val="en-US" w:eastAsia="zh-CN"/>
              </w:rPr>
            </w:pPr>
          </w:p>
        </w:tc>
        <w:tc>
          <w:tcPr>
            <w:tcW w:w="976" w:type="dxa"/>
            <w:gridSpan w:val="2"/>
          </w:tcPr>
          <w:p w14:paraId="0A2DE896">
            <w:pPr>
              <w:spacing w:line="520" w:lineRule="exact"/>
              <w:ind w:left="0" w:leftChars="0" w:firstLine="0" w:firstLineChars="0"/>
              <w:jc w:val="center"/>
              <w:rPr>
                <w:rFonts w:hint="default" w:eastAsia="宋体"/>
                <w:sz w:val="22"/>
                <w:szCs w:val="20"/>
                <w:lang w:val="en-US" w:eastAsia="zh-CN"/>
              </w:rPr>
            </w:pPr>
          </w:p>
        </w:tc>
        <w:tc>
          <w:tcPr>
            <w:tcW w:w="1635" w:type="dxa"/>
          </w:tcPr>
          <w:p w14:paraId="0FDDA9E5">
            <w:pPr>
              <w:spacing w:line="520" w:lineRule="exact"/>
              <w:ind w:left="0" w:leftChars="0" w:firstLine="0" w:firstLineChars="0"/>
              <w:jc w:val="center"/>
              <w:rPr>
                <w:rFonts w:hint="eastAsia"/>
                <w:sz w:val="22"/>
                <w:szCs w:val="20"/>
              </w:rPr>
            </w:pPr>
          </w:p>
        </w:tc>
        <w:tc>
          <w:tcPr>
            <w:tcW w:w="1605" w:type="dxa"/>
          </w:tcPr>
          <w:p w14:paraId="4B10CC0F">
            <w:pPr>
              <w:spacing w:line="520" w:lineRule="exact"/>
              <w:ind w:left="0" w:leftChars="0" w:firstLine="0" w:firstLineChars="0"/>
              <w:jc w:val="center"/>
              <w:rPr>
                <w:sz w:val="22"/>
                <w:szCs w:val="20"/>
              </w:rPr>
            </w:pPr>
          </w:p>
        </w:tc>
        <w:tc>
          <w:tcPr>
            <w:tcW w:w="974" w:type="dxa"/>
          </w:tcPr>
          <w:p w14:paraId="171DCE30">
            <w:pPr>
              <w:spacing w:line="520" w:lineRule="exact"/>
              <w:ind w:left="0" w:leftChars="0" w:firstLine="0" w:firstLineChars="0"/>
              <w:jc w:val="center"/>
              <w:rPr>
                <w:rFonts w:hint="default" w:eastAsia="宋体"/>
                <w:sz w:val="22"/>
                <w:szCs w:val="20"/>
                <w:lang w:val="en-US" w:eastAsia="zh-CN"/>
              </w:rPr>
            </w:pPr>
          </w:p>
        </w:tc>
        <w:tc>
          <w:tcPr>
            <w:tcW w:w="1170" w:type="dxa"/>
          </w:tcPr>
          <w:p w14:paraId="25EF2635">
            <w:pPr>
              <w:spacing w:line="520" w:lineRule="exact"/>
              <w:ind w:left="0" w:leftChars="0" w:firstLine="0" w:firstLineChars="0"/>
              <w:jc w:val="both"/>
              <w:rPr>
                <w:rFonts w:hint="default"/>
                <w:szCs w:val="21"/>
                <w:lang w:val="en-US" w:eastAsia="zh-CN"/>
              </w:rPr>
            </w:pPr>
            <w:r>
              <w:rPr>
                <w:rFonts w:hint="eastAsia"/>
                <w:szCs w:val="21"/>
                <w:lang w:val="en-US" w:eastAsia="zh-CN"/>
              </w:rPr>
              <w:t>甲方</w:t>
            </w:r>
          </w:p>
        </w:tc>
      </w:tr>
      <w:tr w14:paraId="0468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7" w:type="dxa"/>
            <w:gridSpan w:val="7"/>
          </w:tcPr>
          <w:p w14:paraId="017F99E6">
            <w:pPr>
              <w:spacing w:line="520" w:lineRule="exact"/>
              <w:jc w:val="right"/>
              <w:rPr>
                <w:szCs w:val="21"/>
              </w:rPr>
            </w:pPr>
            <w:r>
              <w:rPr>
                <w:rFonts w:hint="eastAsia"/>
                <w:szCs w:val="21"/>
              </w:rPr>
              <w:t>总计：</w:t>
            </w:r>
          </w:p>
        </w:tc>
        <w:tc>
          <w:tcPr>
            <w:tcW w:w="974" w:type="dxa"/>
          </w:tcPr>
          <w:p w14:paraId="668B3458">
            <w:pPr>
              <w:spacing w:line="520" w:lineRule="exact"/>
              <w:jc w:val="center"/>
              <w:rPr>
                <w:rFonts w:hint="default" w:eastAsia="宋体"/>
                <w:szCs w:val="21"/>
                <w:lang w:val="en-US" w:eastAsia="zh-CN"/>
              </w:rPr>
            </w:pPr>
          </w:p>
        </w:tc>
        <w:tc>
          <w:tcPr>
            <w:tcW w:w="1170" w:type="dxa"/>
          </w:tcPr>
          <w:p w14:paraId="12022682">
            <w:pPr>
              <w:spacing w:line="520" w:lineRule="exact"/>
              <w:jc w:val="center"/>
              <w:rPr>
                <w:rFonts w:hint="eastAsia"/>
                <w:szCs w:val="21"/>
                <w:lang w:val="en-US" w:eastAsia="zh-CN"/>
              </w:rPr>
            </w:pPr>
          </w:p>
        </w:tc>
      </w:tr>
      <w:tr w14:paraId="2D64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52" w:type="dxa"/>
          </w:tcPr>
          <w:p w14:paraId="01116330">
            <w:pPr>
              <w:spacing w:line="520" w:lineRule="exact"/>
              <w:jc w:val="right"/>
              <w:rPr>
                <w:rFonts w:hint="eastAsia"/>
                <w:szCs w:val="21"/>
              </w:rPr>
            </w:pPr>
          </w:p>
        </w:tc>
        <w:tc>
          <w:tcPr>
            <w:tcW w:w="849" w:type="dxa"/>
          </w:tcPr>
          <w:p w14:paraId="06BE6178">
            <w:pPr>
              <w:spacing w:line="520" w:lineRule="exact"/>
              <w:jc w:val="right"/>
              <w:rPr>
                <w:rFonts w:hint="eastAsia"/>
                <w:szCs w:val="21"/>
              </w:rPr>
            </w:pPr>
          </w:p>
        </w:tc>
        <w:tc>
          <w:tcPr>
            <w:tcW w:w="805" w:type="dxa"/>
            <w:gridSpan w:val="2"/>
          </w:tcPr>
          <w:p w14:paraId="6A9F1868">
            <w:pPr>
              <w:spacing w:line="520" w:lineRule="exact"/>
              <w:jc w:val="right"/>
              <w:rPr>
                <w:rFonts w:hint="eastAsia"/>
                <w:szCs w:val="21"/>
              </w:rPr>
            </w:pPr>
          </w:p>
        </w:tc>
        <w:tc>
          <w:tcPr>
            <w:tcW w:w="971" w:type="dxa"/>
          </w:tcPr>
          <w:p w14:paraId="79CCB638">
            <w:pPr>
              <w:spacing w:line="520" w:lineRule="exact"/>
              <w:jc w:val="right"/>
              <w:rPr>
                <w:rFonts w:hint="eastAsia"/>
                <w:szCs w:val="21"/>
              </w:rPr>
            </w:pPr>
          </w:p>
        </w:tc>
        <w:tc>
          <w:tcPr>
            <w:tcW w:w="1635" w:type="dxa"/>
          </w:tcPr>
          <w:p w14:paraId="5F37B562">
            <w:pPr>
              <w:spacing w:line="520" w:lineRule="exact"/>
              <w:jc w:val="right"/>
              <w:rPr>
                <w:rFonts w:hint="eastAsia"/>
                <w:szCs w:val="21"/>
              </w:rPr>
            </w:pPr>
          </w:p>
        </w:tc>
        <w:tc>
          <w:tcPr>
            <w:tcW w:w="1605" w:type="dxa"/>
          </w:tcPr>
          <w:p w14:paraId="3A04F492">
            <w:pPr>
              <w:spacing w:line="520" w:lineRule="exact"/>
              <w:jc w:val="right"/>
              <w:rPr>
                <w:rFonts w:hint="eastAsia"/>
                <w:szCs w:val="21"/>
              </w:rPr>
            </w:pPr>
          </w:p>
        </w:tc>
        <w:tc>
          <w:tcPr>
            <w:tcW w:w="974" w:type="dxa"/>
          </w:tcPr>
          <w:p w14:paraId="4618B36E">
            <w:pPr>
              <w:spacing w:line="520" w:lineRule="exact"/>
              <w:jc w:val="center"/>
              <w:rPr>
                <w:rFonts w:hint="default" w:eastAsia="宋体"/>
                <w:szCs w:val="21"/>
                <w:lang w:val="en-US" w:eastAsia="zh-CN"/>
              </w:rPr>
            </w:pPr>
          </w:p>
        </w:tc>
        <w:tc>
          <w:tcPr>
            <w:tcW w:w="1170" w:type="dxa"/>
          </w:tcPr>
          <w:p w14:paraId="021A82DF">
            <w:pPr>
              <w:spacing w:line="520" w:lineRule="exact"/>
              <w:ind w:left="0" w:leftChars="0" w:firstLine="0" w:firstLineChars="0"/>
              <w:jc w:val="both"/>
              <w:rPr>
                <w:rFonts w:hint="default"/>
                <w:szCs w:val="21"/>
                <w:lang w:val="en-US" w:eastAsia="zh-CN"/>
              </w:rPr>
            </w:pPr>
            <w:r>
              <w:rPr>
                <w:rFonts w:hint="eastAsia"/>
                <w:szCs w:val="21"/>
                <w:lang w:val="en-US" w:eastAsia="zh-CN"/>
              </w:rPr>
              <w:t>乙方</w:t>
            </w:r>
          </w:p>
        </w:tc>
      </w:tr>
      <w:tr w14:paraId="054F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7" w:type="dxa"/>
            <w:gridSpan w:val="7"/>
          </w:tcPr>
          <w:p w14:paraId="6118747C">
            <w:pPr>
              <w:spacing w:line="520" w:lineRule="exact"/>
              <w:jc w:val="right"/>
              <w:rPr>
                <w:rFonts w:hint="eastAsia" w:eastAsia="宋体"/>
                <w:szCs w:val="21"/>
                <w:lang w:val="en-US" w:eastAsia="zh-CN"/>
              </w:rPr>
            </w:pPr>
            <w:r>
              <w:rPr>
                <w:rFonts w:hint="eastAsia"/>
                <w:szCs w:val="21"/>
                <w:lang w:val="en-US" w:eastAsia="zh-CN"/>
              </w:rPr>
              <w:t>总计：</w:t>
            </w:r>
          </w:p>
        </w:tc>
        <w:tc>
          <w:tcPr>
            <w:tcW w:w="974" w:type="dxa"/>
          </w:tcPr>
          <w:p w14:paraId="38CC81B8">
            <w:pPr>
              <w:spacing w:line="520" w:lineRule="exact"/>
              <w:jc w:val="center"/>
              <w:rPr>
                <w:rFonts w:hint="default" w:eastAsia="宋体"/>
                <w:szCs w:val="21"/>
                <w:lang w:val="en-US" w:eastAsia="zh-CN"/>
              </w:rPr>
            </w:pPr>
          </w:p>
        </w:tc>
        <w:tc>
          <w:tcPr>
            <w:tcW w:w="1170" w:type="dxa"/>
          </w:tcPr>
          <w:p w14:paraId="5D88D757">
            <w:pPr>
              <w:spacing w:line="520" w:lineRule="exact"/>
              <w:jc w:val="center"/>
              <w:rPr>
                <w:rFonts w:hint="eastAsia"/>
                <w:szCs w:val="21"/>
                <w:lang w:val="en-US" w:eastAsia="zh-CN"/>
              </w:rPr>
            </w:pPr>
          </w:p>
        </w:tc>
      </w:tr>
    </w:tbl>
    <w:p w14:paraId="5AC93EBE">
      <w:pPr>
        <w:ind w:left="0" w:leftChars="0" w:firstLine="0" w:firstLineChars="0"/>
        <w:rPr>
          <w:rFonts w:hint="eastAsia" w:ascii="宋体" w:cs="宋体"/>
          <w:kern w:val="2"/>
          <w:sz w:val="24"/>
          <w:szCs w:val="24"/>
          <w:shd w:val="clear" w:color="auto" w:fill="FFFFFF"/>
          <w:lang w:val="en-US" w:eastAsia="zh-CN" w:bidi="ar-SA"/>
        </w:rPr>
      </w:pPr>
    </w:p>
    <w:p w14:paraId="657B4FBF">
      <w:pPr>
        <w:ind w:left="0" w:leftChars="0" w:firstLine="0" w:firstLineChars="0"/>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br w:type="page"/>
      </w:r>
    </w:p>
    <w:p w14:paraId="24100805">
      <w:pPr>
        <w:ind w:left="0" w:leftChars="0" w:firstLine="0" w:firstLineChars="0"/>
        <w:rPr>
          <w:rFonts w:hint="eastAsia" w:ascii="宋体" w:hAnsi="Calibri" w:eastAsia="宋体" w:cs="宋体"/>
          <w:kern w:val="2"/>
          <w:sz w:val="24"/>
          <w:szCs w:val="24"/>
          <w:shd w:val="clear" w:color="auto" w:fill="FFFFFF"/>
          <w:lang w:val="en-US" w:eastAsia="zh-CN" w:bidi="ar-SA"/>
        </w:rPr>
        <w:sectPr>
          <w:footerReference r:id="rId5" w:type="default"/>
          <w:pgSz w:w="11907" w:h="16840"/>
          <w:pgMar w:top="1758" w:right="1361" w:bottom="1588" w:left="1361" w:header="851" w:footer="851" w:gutter="0"/>
          <w:cols w:space="720" w:num="1"/>
          <w:docGrid w:linePitch="462" w:charSpace="0"/>
        </w:sectPr>
      </w:pPr>
    </w:p>
    <w:p w14:paraId="6749FA15">
      <w:pPr>
        <w:ind w:left="0" w:leftChars="0" w:firstLine="0" w:firstLineChars="0"/>
        <w:jc w:val="center"/>
        <w:rPr>
          <w:rFonts w:hint="eastAsia" w:ascii="宋体" w:cs="宋体"/>
          <w:b/>
          <w:bCs/>
          <w:sz w:val="32"/>
          <w:szCs w:val="32"/>
          <w:shd w:val="clear" w:color="auto" w:fill="FFFFFF"/>
          <w:lang w:val="en-US" w:eastAsia="zh-CN" w:bidi="ar-SA"/>
        </w:rPr>
      </w:pPr>
      <w:r>
        <w:rPr>
          <w:rFonts w:hint="eastAsia" w:ascii="宋体" w:cs="宋体"/>
          <w:b/>
          <w:bCs/>
          <w:sz w:val="32"/>
          <w:szCs w:val="32"/>
          <w:shd w:val="clear" w:color="auto" w:fill="FFFFFF"/>
          <w:lang w:val="en-US" w:eastAsia="zh-CN" w:bidi="ar-SA"/>
        </w:rPr>
        <w:t>第四部分  评分标准</w:t>
      </w:r>
    </w:p>
    <w:p w14:paraId="268EEE3D">
      <w:pPr>
        <w:pStyle w:val="18"/>
        <w:jc w:val="center"/>
        <w:rPr>
          <w:rFonts w:hint="eastAsia" w:ascii="宋体"/>
          <w:kern w:val="0"/>
          <w:sz w:val="24"/>
          <w:szCs w:val="24"/>
        </w:rPr>
      </w:pPr>
    </w:p>
    <w:p w14:paraId="53779B2E">
      <w:pPr>
        <w:pStyle w:val="20"/>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一、评分因素及分值</w:t>
      </w:r>
    </w:p>
    <w:tbl>
      <w:tblPr>
        <w:tblStyle w:val="9"/>
        <w:tblW w:w="4679" w:type="pct"/>
        <w:tblInd w:w="55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890"/>
        <w:gridCol w:w="3674"/>
        <w:gridCol w:w="3046"/>
      </w:tblGrid>
      <w:tr w14:paraId="387D15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890" w:type="dxa"/>
            <w:tcBorders>
              <w:top w:val="single" w:color="auto" w:sz="6" w:space="0"/>
              <w:left w:val="single" w:color="auto" w:sz="6" w:space="0"/>
              <w:bottom w:val="single" w:color="auto" w:sz="6" w:space="0"/>
              <w:right w:val="single" w:color="auto" w:sz="6" w:space="0"/>
            </w:tcBorders>
            <w:noWrap w:val="0"/>
            <w:vAlign w:val="center"/>
          </w:tcPr>
          <w:p w14:paraId="73059652">
            <w:pPr>
              <w:pStyle w:val="22"/>
              <w:rPr>
                <w:rFonts w:cs="Times New Roman"/>
                <w:lang w:bidi="ar-SA"/>
              </w:rPr>
            </w:pPr>
            <w:r>
              <w:rPr>
                <w:rFonts w:hint="eastAsia" w:cs="宋体"/>
                <w:lang w:bidi="ar-SA"/>
              </w:rPr>
              <w:t>序号</w:t>
            </w:r>
          </w:p>
        </w:tc>
        <w:tc>
          <w:tcPr>
            <w:tcW w:w="3674" w:type="dxa"/>
            <w:tcBorders>
              <w:top w:val="single" w:color="auto" w:sz="6" w:space="0"/>
              <w:left w:val="single" w:color="auto" w:sz="6" w:space="0"/>
              <w:bottom w:val="single" w:color="auto" w:sz="6" w:space="0"/>
              <w:right w:val="single" w:color="auto" w:sz="6" w:space="0"/>
            </w:tcBorders>
            <w:noWrap w:val="0"/>
            <w:vAlign w:val="center"/>
          </w:tcPr>
          <w:p w14:paraId="1A83057C">
            <w:pPr>
              <w:pStyle w:val="24"/>
              <w:rPr>
                <w:rFonts w:cs="Times New Roman"/>
                <w:lang w:bidi="ar-SA"/>
              </w:rPr>
            </w:pPr>
            <w:r>
              <w:rPr>
                <w:rFonts w:hint="eastAsia" w:cs="宋体"/>
                <w:lang w:bidi="ar-SA"/>
              </w:rPr>
              <w:t>评分因素</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4BA3E229">
            <w:pPr>
              <w:pStyle w:val="25"/>
              <w:rPr>
                <w:rFonts w:cs="Times New Roman"/>
                <w:lang w:bidi="ar-SA"/>
              </w:rPr>
            </w:pPr>
            <w:r>
              <w:rPr>
                <w:rFonts w:hint="eastAsia" w:cs="宋体"/>
                <w:lang w:bidi="ar-SA"/>
              </w:rPr>
              <w:t>分值</w:t>
            </w:r>
          </w:p>
        </w:tc>
      </w:tr>
      <w:tr w14:paraId="27FFE4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890" w:type="dxa"/>
            <w:tcBorders>
              <w:top w:val="single" w:color="auto" w:sz="6" w:space="0"/>
              <w:left w:val="single" w:color="auto" w:sz="6" w:space="0"/>
              <w:bottom w:val="single" w:color="auto" w:sz="6" w:space="0"/>
              <w:right w:val="single" w:color="auto" w:sz="6" w:space="0"/>
            </w:tcBorders>
            <w:noWrap w:val="0"/>
            <w:vAlign w:val="center"/>
          </w:tcPr>
          <w:p w14:paraId="41DA96E2">
            <w:pPr>
              <w:pStyle w:val="26"/>
            </w:pPr>
            <w:r>
              <w:t>1</w:t>
            </w:r>
          </w:p>
        </w:tc>
        <w:tc>
          <w:tcPr>
            <w:tcW w:w="3674" w:type="dxa"/>
            <w:tcBorders>
              <w:top w:val="single" w:color="auto" w:sz="6" w:space="0"/>
              <w:left w:val="single" w:color="auto" w:sz="6" w:space="0"/>
              <w:bottom w:val="single" w:color="auto" w:sz="6" w:space="0"/>
              <w:right w:val="single" w:color="auto" w:sz="6" w:space="0"/>
            </w:tcBorders>
            <w:noWrap w:val="0"/>
            <w:vAlign w:val="center"/>
          </w:tcPr>
          <w:p w14:paraId="1502637A">
            <w:pPr>
              <w:pStyle w:val="27"/>
              <w:rPr>
                <w:rFonts w:cs="Times New Roman"/>
                <w:lang w:bidi="ar-SA"/>
              </w:rPr>
            </w:pPr>
            <w:r>
              <w:rPr>
                <w:rFonts w:hint="eastAsia" w:cs="宋体"/>
                <w:lang w:bidi="ar-SA"/>
              </w:rPr>
              <w:t>价格部分</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715CEB18">
            <w:pPr>
              <w:pStyle w:val="27"/>
              <w:rPr>
                <w:rFonts w:cs="Times New Roman"/>
                <w:lang w:bidi="ar-SA"/>
              </w:rPr>
            </w:pPr>
            <w:r>
              <w:rPr>
                <w:rFonts w:cs="宋体"/>
                <w:lang w:bidi="ar-SA"/>
              </w:rPr>
              <w:t>3</w:t>
            </w:r>
            <w:r>
              <w:rPr>
                <w:rFonts w:hint="eastAsia" w:cs="宋体"/>
                <w:lang w:bidi="ar-SA"/>
              </w:rPr>
              <w:t>0</w:t>
            </w:r>
            <w:r>
              <w:rPr>
                <w:rFonts w:cs="宋体"/>
                <w:lang w:bidi="ar-SA"/>
              </w:rPr>
              <w:t>分</w:t>
            </w:r>
          </w:p>
        </w:tc>
      </w:tr>
      <w:tr w14:paraId="1C77525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890" w:type="dxa"/>
            <w:tcBorders>
              <w:top w:val="single" w:color="auto" w:sz="6" w:space="0"/>
              <w:left w:val="single" w:color="auto" w:sz="6" w:space="0"/>
              <w:bottom w:val="single" w:color="auto" w:sz="6" w:space="0"/>
              <w:right w:val="single" w:color="auto" w:sz="6" w:space="0"/>
            </w:tcBorders>
            <w:noWrap w:val="0"/>
            <w:vAlign w:val="center"/>
          </w:tcPr>
          <w:p w14:paraId="3F641F2B">
            <w:pPr>
              <w:pStyle w:val="28"/>
            </w:pPr>
            <w:r>
              <w:t>2</w:t>
            </w:r>
          </w:p>
        </w:tc>
        <w:tc>
          <w:tcPr>
            <w:tcW w:w="3674" w:type="dxa"/>
            <w:tcBorders>
              <w:top w:val="single" w:color="auto" w:sz="6" w:space="0"/>
              <w:left w:val="single" w:color="auto" w:sz="6" w:space="0"/>
              <w:bottom w:val="single" w:color="auto" w:sz="6" w:space="0"/>
              <w:right w:val="single" w:color="auto" w:sz="6" w:space="0"/>
            </w:tcBorders>
            <w:noWrap w:val="0"/>
            <w:vAlign w:val="center"/>
          </w:tcPr>
          <w:p w14:paraId="448F630F">
            <w:pPr>
              <w:pStyle w:val="29"/>
              <w:rPr>
                <w:rFonts w:cs="Times New Roman"/>
                <w:lang w:bidi="ar-SA"/>
              </w:rPr>
            </w:pPr>
            <w:r>
              <w:rPr>
                <w:rFonts w:cs="宋体"/>
                <w:lang w:bidi="ar-SA"/>
              </w:rPr>
              <w:t>商务</w:t>
            </w:r>
            <w:r>
              <w:rPr>
                <w:rFonts w:hint="eastAsia" w:cs="宋体"/>
                <w:lang w:bidi="ar-SA"/>
              </w:rPr>
              <w:t>部分</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73A72171">
            <w:pPr>
              <w:pStyle w:val="29"/>
              <w:rPr>
                <w:rFonts w:cs="Times New Roman"/>
                <w:lang w:bidi="ar-SA"/>
              </w:rPr>
            </w:pPr>
            <w:r>
              <w:rPr>
                <w:rFonts w:hint="eastAsia" w:cs="Times New Roman"/>
                <w:lang w:val="en-US" w:eastAsia="zh-CN" w:bidi="ar-SA"/>
              </w:rPr>
              <w:t>6</w:t>
            </w:r>
            <w:r>
              <w:rPr>
                <w:rFonts w:cs="Times New Roman"/>
                <w:lang w:bidi="ar-SA"/>
              </w:rPr>
              <w:t>分</w:t>
            </w:r>
          </w:p>
        </w:tc>
      </w:tr>
      <w:tr w14:paraId="495F0D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890" w:type="dxa"/>
            <w:tcBorders>
              <w:top w:val="single" w:color="auto" w:sz="6" w:space="0"/>
              <w:left w:val="single" w:color="auto" w:sz="6" w:space="0"/>
              <w:bottom w:val="single" w:color="auto" w:sz="6" w:space="0"/>
              <w:right w:val="single" w:color="auto" w:sz="6" w:space="0"/>
            </w:tcBorders>
            <w:noWrap w:val="0"/>
            <w:vAlign w:val="center"/>
          </w:tcPr>
          <w:p w14:paraId="1F293692">
            <w:pPr>
              <w:pStyle w:val="30"/>
            </w:pPr>
            <w:r>
              <w:t>3</w:t>
            </w:r>
          </w:p>
        </w:tc>
        <w:tc>
          <w:tcPr>
            <w:tcW w:w="3674" w:type="dxa"/>
            <w:tcBorders>
              <w:top w:val="single" w:color="auto" w:sz="6" w:space="0"/>
              <w:left w:val="single" w:color="auto" w:sz="6" w:space="0"/>
              <w:bottom w:val="single" w:color="auto" w:sz="6" w:space="0"/>
              <w:right w:val="single" w:color="auto" w:sz="6" w:space="0"/>
            </w:tcBorders>
            <w:noWrap w:val="0"/>
            <w:vAlign w:val="center"/>
          </w:tcPr>
          <w:p w14:paraId="6D2DBA13">
            <w:pPr>
              <w:pStyle w:val="31"/>
              <w:rPr>
                <w:rFonts w:cs="Times New Roman"/>
                <w:lang w:bidi="ar-SA"/>
              </w:rPr>
            </w:pPr>
            <w:r>
              <w:rPr>
                <w:rFonts w:cs="宋体"/>
                <w:highlight w:val="none"/>
                <w:shd w:val="clear"/>
                <w:lang w:bidi="ar-SA"/>
              </w:rPr>
              <w:t>技术服务</w:t>
            </w:r>
            <w:r>
              <w:rPr>
                <w:rFonts w:hint="eastAsia" w:cs="宋体"/>
                <w:lang w:bidi="ar-SA"/>
              </w:rPr>
              <w:t>部分</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39452CB1">
            <w:pPr>
              <w:pStyle w:val="31"/>
              <w:rPr>
                <w:rFonts w:cs="Times New Roman"/>
                <w:lang w:bidi="ar-SA"/>
              </w:rPr>
            </w:pPr>
            <w:r>
              <w:rPr>
                <w:rFonts w:cs="Times New Roman"/>
                <w:lang w:bidi="ar-SA"/>
              </w:rPr>
              <w:t>6</w:t>
            </w:r>
            <w:r>
              <w:rPr>
                <w:rFonts w:hint="eastAsia" w:cs="Times New Roman"/>
                <w:lang w:val="en-US" w:eastAsia="zh-CN" w:bidi="ar-SA"/>
              </w:rPr>
              <w:t>4</w:t>
            </w:r>
            <w:r>
              <w:rPr>
                <w:rFonts w:cs="Times New Roman"/>
                <w:lang w:bidi="ar-SA"/>
              </w:rPr>
              <w:t>分</w:t>
            </w:r>
          </w:p>
        </w:tc>
      </w:tr>
      <w:tr w14:paraId="67CDC51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5564" w:type="dxa"/>
            <w:gridSpan w:val="2"/>
            <w:tcBorders>
              <w:top w:val="single" w:color="auto" w:sz="6" w:space="0"/>
              <w:left w:val="single" w:color="auto" w:sz="6" w:space="0"/>
              <w:bottom w:val="single" w:color="auto" w:sz="6" w:space="0"/>
              <w:right w:val="single" w:color="auto" w:sz="6" w:space="0"/>
            </w:tcBorders>
            <w:noWrap w:val="0"/>
            <w:vAlign w:val="center"/>
          </w:tcPr>
          <w:p w14:paraId="79560B34">
            <w:pPr>
              <w:pStyle w:val="32"/>
            </w:pPr>
            <w:r>
              <w:rPr>
                <w:rFonts w:hint="eastAsia" w:cs="宋体"/>
                <w:lang w:bidi="ar-SA"/>
              </w:rPr>
              <w:t>合计</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3B820274">
            <w:pPr>
              <w:pStyle w:val="21"/>
            </w:pPr>
            <w:r>
              <w:t>100分</w:t>
            </w:r>
          </w:p>
        </w:tc>
      </w:tr>
    </w:tbl>
    <w:p w14:paraId="231E08A0">
      <w:pPr>
        <w:pStyle w:val="20"/>
        <w:rPr>
          <w:rFonts w:hint="eastAsia" w:ascii="宋体" w:cs="Times New Roman"/>
          <w:highlight w:val="white"/>
          <w:lang w:bidi="ar-SA"/>
        </w:rPr>
      </w:pPr>
    </w:p>
    <w:p w14:paraId="59B473AD">
      <w:pPr>
        <w:pStyle w:val="20"/>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二、评分标准</w:t>
      </w:r>
    </w:p>
    <w:p w14:paraId="23548A02">
      <w:pPr>
        <w:pStyle w:val="20"/>
        <w:spacing w:after="100" w:afterAutospacing="1"/>
        <w:ind w:firstLine="0" w:firstLineChars="0"/>
        <w:rPr>
          <w:rFonts w:hint="eastAsia" w:ascii="宋体" w:cs="Times New Roman"/>
          <w:highlight w:val="red"/>
          <w:lang w:bidi="ar-SA"/>
        </w:rPr>
      </w:pPr>
      <w:r>
        <w:t>1</w:t>
      </w:r>
      <w:r>
        <w:rPr>
          <w:rFonts w:hint="eastAsia" w:cs="宋体"/>
          <w:lang w:bidi="ar-SA"/>
        </w:rPr>
        <w:t>、价格部分分值（</w:t>
      </w:r>
      <w:r>
        <w:rPr>
          <w:rFonts w:cs="宋体"/>
          <w:lang w:bidi="ar-SA"/>
        </w:rPr>
        <w:t>3</w:t>
      </w:r>
      <w:r>
        <w:rPr>
          <w:rFonts w:hint="eastAsia"/>
        </w:rPr>
        <w:t>0</w:t>
      </w:r>
      <w:r>
        <w:t>分</w:t>
      </w:r>
      <w:r>
        <w:rPr>
          <w:rFonts w:hint="eastAsia" w:cs="宋体"/>
          <w:lang w:bidi="ar-SA"/>
        </w:rPr>
        <w:t>）</w:t>
      </w:r>
    </w:p>
    <w:tbl>
      <w:tblPr>
        <w:tblStyle w:val="9"/>
        <w:tblW w:w="4783" w:type="pct"/>
        <w:tblInd w:w="445"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463"/>
        <w:gridCol w:w="647"/>
        <w:gridCol w:w="6692"/>
      </w:tblGrid>
      <w:tr w14:paraId="79F6B74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461" w:type="dxa"/>
            <w:tcBorders>
              <w:top w:val="single" w:color="auto" w:sz="6" w:space="0"/>
              <w:left w:val="single" w:color="auto" w:sz="6" w:space="0"/>
              <w:bottom w:val="single" w:color="auto" w:sz="6" w:space="0"/>
              <w:right w:val="single" w:color="auto" w:sz="6" w:space="0"/>
            </w:tcBorders>
            <w:noWrap w:val="0"/>
            <w:vAlign w:val="center"/>
          </w:tcPr>
          <w:p w14:paraId="34C5B7C5">
            <w:pPr>
              <w:pStyle w:val="33"/>
              <w:ind w:firstLine="0" w:firstLineChars="0"/>
              <w:rPr>
                <w:rFonts w:cs="Times New Roman"/>
                <w:lang w:bidi="ar-SA"/>
              </w:rPr>
            </w:pPr>
            <w:r>
              <w:rPr>
                <w:rFonts w:hint="eastAsia" w:cs="宋体"/>
                <w:lang w:bidi="ar-SA"/>
              </w:rPr>
              <w:t>评分因素</w:t>
            </w:r>
          </w:p>
        </w:tc>
        <w:tc>
          <w:tcPr>
            <w:tcW w:w="646" w:type="dxa"/>
            <w:tcBorders>
              <w:top w:val="single" w:color="auto" w:sz="6" w:space="0"/>
              <w:left w:val="single" w:color="auto" w:sz="6" w:space="0"/>
              <w:bottom w:val="single" w:color="auto" w:sz="6" w:space="0"/>
              <w:right w:val="single" w:color="auto" w:sz="6" w:space="0"/>
            </w:tcBorders>
            <w:noWrap w:val="0"/>
            <w:vAlign w:val="center"/>
          </w:tcPr>
          <w:p w14:paraId="3268BA9A">
            <w:pPr>
              <w:pStyle w:val="34"/>
              <w:ind w:firstLine="0" w:firstLineChars="0"/>
              <w:rPr>
                <w:rFonts w:cs="Times New Roman"/>
                <w:lang w:bidi="ar-SA"/>
              </w:rPr>
            </w:pPr>
            <w:r>
              <w:rPr>
                <w:rFonts w:hint="eastAsia" w:cs="宋体"/>
                <w:lang w:bidi="ar-SA"/>
              </w:rPr>
              <w:t>分值</w:t>
            </w:r>
          </w:p>
        </w:tc>
        <w:tc>
          <w:tcPr>
            <w:tcW w:w="6680" w:type="dxa"/>
            <w:tcBorders>
              <w:top w:val="single" w:color="auto" w:sz="6" w:space="0"/>
              <w:left w:val="single" w:color="auto" w:sz="6" w:space="0"/>
              <w:bottom w:val="single" w:color="auto" w:sz="6" w:space="0"/>
              <w:right w:val="single" w:color="auto" w:sz="6" w:space="0"/>
            </w:tcBorders>
            <w:noWrap w:val="0"/>
            <w:vAlign w:val="center"/>
          </w:tcPr>
          <w:p w14:paraId="48637045">
            <w:pPr>
              <w:pStyle w:val="35"/>
              <w:ind w:firstLine="0" w:firstLineChars="0"/>
              <w:rPr>
                <w:rFonts w:cs="Times New Roman"/>
                <w:lang w:bidi="ar-SA"/>
              </w:rPr>
            </w:pPr>
            <w:r>
              <w:rPr>
                <w:rFonts w:hint="eastAsia" w:cs="宋体"/>
                <w:lang w:bidi="ar-SA"/>
              </w:rPr>
              <w:t>评分标准</w:t>
            </w:r>
          </w:p>
        </w:tc>
      </w:tr>
      <w:tr w14:paraId="11F12D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516" w:hRule="atLeast"/>
        </w:trPr>
        <w:tc>
          <w:tcPr>
            <w:tcW w:w="1461" w:type="dxa"/>
            <w:tcBorders>
              <w:top w:val="single" w:color="auto" w:sz="6" w:space="0"/>
              <w:left w:val="single" w:color="auto" w:sz="6" w:space="0"/>
              <w:bottom w:val="single" w:color="auto" w:sz="6" w:space="0"/>
              <w:right w:val="single" w:color="auto" w:sz="6" w:space="0"/>
            </w:tcBorders>
            <w:noWrap w:val="0"/>
            <w:vAlign w:val="center"/>
          </w:tcPr>
          <w:p w14:paraId="12272BDB">
            <w:pPr>
              <w:pStyle w:val="36"/>
              <w:ind w:firstLine="0" w:firstLineChars="0"/>
              <w:rPr>
                <w:rFonts w:cs="宋体"/>
                <w:lang w:bidi="ar-SA"/>
              </w:rPr>
            </w:pPr>
            <w:r>
              <w:rPr>
                <w:rFonts w:hint="eastAsia" w:cs="宋体"/>
                <w:lang w:bidi="ar-SA"/>
              </w:rPr>
              <w:t>响应报价得分</w:t>
            </w:r>
          </w:p>
        </w:tc>
        <w:tc>
          <w:tcPr>
            <w:tcW w:w="646" w:type="dxa"/>
            <w:tcBorders>
              <w:top w:val="single" w:color="auto" w:sz="6" w:space="0"/>
              <w:left w:val="single" w:color="auto" w:sz="6" w:space="0"/>
              <w:bottom w:val="single" w:color="auto" w:sz="6" w:space="0"/>
              <w:right w:val="single" w:color="auto" w:sz="6" w:space="0"/>
            </w:tcBorders>
            <w:noWrap w:val="0"/>
            <w:vAlign w:val="center"/>
          </w:tcPr>
          <w:p w14:paraId="6051DE26">
            <w:pPr>
              <w:pStyle w:val="37"/>
              <w:ind w:firstLine="0" w:firstLineChars="0"/>
              <w:rPr>
                <w:rFonts w:hint="eastAsia" w:eastAsia="宋体" w:cs="Times New Roman"/>
                <w:lang w:val="en-US" w:eastAsia="zh-CN" w:bidi="ar-SA"/>
              </w:rPr>
            </w:pPr>
            <w:r>
              <w:t>30</w:t>
            </w:r>
            <w:r>
              <w:rPr>
                <w:rFonts w:hint="eastAsia"/>
                <w:lang w:val="en-US" w:eastAsia="zh-CN"/>
              </w:rPr>
              <w:t>分</w:t>
            </w:r>
          </w:p>
        </w:tc>
        <w:tc>
          <w:tcPr>
            <w:tcW w:w="6680" w:type="dxa"/>
            <w:tcBorders>
              <w:top w:val="single" w:color="auto" w:sz="6" w:space="0"/>
              <w:left w:val="single" w:color="auto" w:sz="6" w:space="0"/>
              <w:bottom w:val="single" w:color="auto" w:sz="6" w:space="0"/>
              <w:right w:val="single" w:color="auto" w:sz="6" w:space="0"/>
            </w:tcBorders>
            <w:noWrap w:val="0"/>
            <w:vAlign w:val="center"/>
          </w:tcPr>
          <w:p w14:paraId="38C5033A">
            <w:pPr>
              <w:pStyle w:val="38"/>
              <w:ind w:firstLine="0" w:firstLineChars="0"/>
              <w:rPr>
                <w:rFonts w:hint="eastAsia" w:ascii="宋体" w:cs="宋体"/>
                <w:lang w:bidi="ar-SA"/>
              </w:rPr>
            </w:pPr>
            <w:r>
              <w:rPr>
                <w:rFonts w:hint="eastAsia" w:ascii="宋体" w:cs="宋体"/>
                <w:lang w:bidi="ar-SA"/>
              </w:rPr>
              <w:t>采用低价优先法计算，即满足评审文件要求且响应价格最低的响应报价为评审基准价，其价格分为满分。其他供应商的价格分按照下列公式计算：价格得分=(评审基准价／响应报价)×</w:t>
            </w:r>
            <w:r>
              <w:rPr>
                <w:rFonts w:hint="default" w:cs="宋体" w:asciiTheme="minorAscii" w:hAnsiTheme="minorAscii"/>
                <w:lang w:bidi="ar-SA"/>
              </w:rPr>
              <w:t>30</w:t>
            </w:r>
            <w:r>
              <w:rPr>
                <w:rFonts w:hint="eastAsia" w:ascii="宋体" w:cs="宋体"/>
                <w:lang w:bidi="ar-SA"/>
              </w:rPr>
              <w:t>。（满分为</w:t>
            </w:r>
            <w:r>
              <w:rPr>
                <w:rFonts w:hint="default" w:cs="宋体" w:asciiTheme="minorAscii" w:hAnsiTheme="minorAscii"/>
                <w:lang w:val="en-US" w:eastAsia="zh-CN" w:bidi="ar-SA"/>
              </w:rPr>
              <w:t>3</w:t>
            </w:r>
            <w:r>
              <w:rPr>
                <w:rFonts w:hint="default" w:eastAsia="宋体" w:cs="Calibri" w:asciiTheme="minorAscii" w:hAnsiTheme="minorAscii"/>
                <w:kern w:val="2"/>
                <w:sz w:val="24"/>
                <w:szCs w:val="24"/>
                <w:lang w:val="en-US" w:eastAsia="zh-CN" w:bidi="ar-SA"/>
              </w:rPr>
              <w:t>0</w:t>
            </w:r>
            <w:r>
              <w:rPr>
                <w:rFonts w:hint="eastAsia" w:ascii="宋体" w:cs="宋体"/>
                <w:lang w:bidi="ar-SA"/>
              </w:rPr>
              <w:t>）</w:t>
            </w:r>
          </w:p>
        </w:tc>
      </w:tr>
    </w:tbl>
    <w:p w14:paraId="78193440">
      <w:pPr>
        <w:pStyle w:val="20"/>
        <w:ind w:firstLine="0" w:firstLineChars="0"/>
      </w:pPr>
    </w:p>
    <w:p w14:paraId="6F53B485">
      <w:pPr>
        <w:pStyle w:val="20"/>
        <w:ind w:firstLine="0" w:firstLineChars="0"/>
        <w:rPr>
          <w:rFonts w:cs="宋体"/>
          <w:lang w:bidi="ar-SA"/>
        </w:rPr>
      </w:pPr>
      <w:r>
        <w:t>2</w:t>
      </w:r>
      <w:r>
        <w:rPr>
          <w:rFonts w:hint="eastAsia" w:cs="宋体"/>
          <w:lang w:bidi="ar-SA"/>
        </w:rPr>
        <w:t>、商务部分评分（</w:t>
      </w:r>
      <w:r>
        <w:rPr>
          <w:rFonts w:hint="eastAsia"/>
          <w:lang w:val="en-US" w:eastAsia="zh-CN"/>
        </w:rPr>
        <w:t>6</w:t>
      </w:r>
      <w:r>
        <w:rPr>
          <w:rFonts w:hint="eastAsia" w:cs="宋体"/>
          <w:lang w:bidi="ar-SA"/>
        </w:rPr>
        <w:t>分）</w:t>
      </w:r>
    </w:p>
    <w:tbl>
      <w:tblPr>
        <w:tblStyle w:val="9"/>
        <w:tblW w:w="4793" w:type="pct"/>
        <w:tblInd w:w="445"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460"/>
        <w:gridCol w:w="647"/>
        <w:gridCol w:w="6713"/>
      </w:tblGrid>
      <w:tr w14:paraId="2662BB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70" w:hRule="atLeast"/>
        </w:trPr>
        <w:tc>
          <w:tcPr>
            <w:tcW w:w="1458" w:type="dxa"/>
            <w:tcBorders>
              <w:top w:val="single" w:color="auto" w:sz="6" w:space="0"/>
              <w:left w:val="single" w:color="auto" w:sz="6" w:space="0"/>
              <w:bottom w:val="single" w:color="auto" w:sz="6" w:space="0"/>
              <w:right w:val="single" w:color="auto" w:sz="6" w:space="0"/>
            </w:tcBorders>
            <w:noWrap w:val="0"/>
            <w:vAlign w:val="center"/>
          </w:tcPr>
          <w:p w14:paraId="786FA8E0">
            <w:pPr>
              <w:pStyle w:val="39"/>
              <w:spacing w:after="100" w:afterAutospacing="1"/>
              <w:ind w:firstLine="0" w:firstLineChars="0"/>
              <w:rPr>
                <w:rFonts w:cs="Times New Roman"/>
                <w:lang w:bidi="ar-SA"/>
              </w:rPr>
            </w:pPr>
            <w:r>
              <w:rPr>
                <w:rFonts w:hint="eastAsia" w:cs="宋体"/>
                <w:lang w:bidi="ar-SA"/>
              </w:rPr>
              <w:t>评审因素</w:t>
            </w:r>
          </w:p>
        </w:tc>
        <w:tc>
          <w:tcPr>
            <w:tcW w:w="646" w:type="dxa"/>
            <w:tcBorders>
              <w:top w:val="single" w:color="auto" w:sz="6" w:space="0"/>
              <w:left w:val="single" w:color="auto" w:sz="6" w:space="0"/>
              <w:bottom w:val="single" w:color="auto" w:sz="6" w:space="0"/>
              <w:right w:val="single" w:color="auto" w:sz="6" w:space="0"/>
            </w:tcBorders>
            <w:noWrap w:val="0"/>
            <w:vAlign w:val="center"/>
          </w:tcPr>
          <w:p w14:paraId="37D1B3BD">
            <w:pPr>
              <w:pStyle w:val="40"/>
              <w:spacing w:after="100" w:afterAutospacing="1"/>
              <w:ind w:firstLine="0" w:firstLineChars="0"/>
              <w:rPr>
                <w:rFonts w:cs="Times New Roman"/>
                <w:lang w:bidi="ar-SA"/>
              </w:rPr>
            </w:pPr>
            <w:r>
              <w:rPr>
                <w:rFonts w:hint="eastAsia" w:cs="宋体"/>
                <w:lang w:bidi="ar-SA"/>
              </w:rPr>
              <w:t>分值</w:t>
            </w:r>
          </w:p>
        </w:tc>
        <w:tc>
          <w:tcPr>
            <w:tcW w:w="6701" w:type="dxa"/>
            <w:tcBorders>
              <w:top w:val="single" w:color="auto" w:sz="6" w:space="0"/>
              <w:left w:val="single" w:color="auto" w:sz="6" w:space="0"/>
              <w:bottom w:val="single" w:color="auto" w:sz="6" w:space="0"/>
              <w:right w:val="single" w:color="auto" w:sz="6" w:space="0"/>
            </w:tcBorders>
            <w:noWrap w:val="0"/>
            <w:vAlign w:val="center"/>
          </w:tcPr>
          <w:p w14:paraId="7DE6EAF2">
            <w:pPr>
              <w:pStyle w:val="41"/>
              <w:spacing w:after="100" w:afterAutospacing="1"/>
              <w:rPr>
                <w:rFonts w:cs="Times New Roman"/>
                <w:lang w:bidi="ar-SA"/>
              </w:rPr>
            </w:pPr>
            <w:r>
              <w:rPr>
                <w:rFonts w:hint="eastAsia" w:cs="宋体"/>
                <w:lang w:bidi="ar-SA"/>
              </w:rPr>
              <w:t>评审标准</w:t>
            </w:r>
          </w:p>
        </w:tc>
      </w:tr>
      <w:tr w14:paraId="17478DE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03" w:hRule="atLeast"/>
        </w:trPr>
        <w:tc>
          <w:tcPr>
            <w:tcW w:w="1458" w:type="dxa"/>
            <w:tcBorders>
              <w:top w:val="single" w:color="auto" w:sz="6" w:space="0"/>
              <w:left w:val="single" w:color="auto" w:sz="6" w:space="0"/>
              <w:bottom w:val="single" w:color="auto" w:sz="6" w:space="0"/>
              <w:right w:val="single" w:color="auto" w:sz="6" w:space="0"/>
            </w:tcBorders>
            <w:noWrap w:val="0"/>
            <w:vAlign w:val="center"/>
          </w:tcPr>
          <w:p w14:paraId="6253F775">
            <w:pPr>
              <w:pStyle w:val="42"/>
              <w:spacing w:after="100" w:afterAutospacing="1"/>
              <w:ind w:firstLine="0" w:firstLineChars="0"/>
              <w:jc w:val="center"/>
              <w:rPr>
                <w:rFonts w:hint="eastAsia" w:eastAsia="宋体" w:cs="Times New Roman"/>
                <w:lang w:eastAsia="zh-CN" w:bidi="ar-SA"/>
              </w:rPr>
            </w:pPr>
            <w:r>
              <w:rPr>
                <w:rFonts w:cs="宋体"/>
                <w:lang w:bidi="ar-SA"/>
              </w:rPr>
              <w:t>供应商</w:t>
            </w:r>
            <w:r>
              <w:rPr>
                <w:rFonts w:hint="eastAsia" w:cs="宋体"/>
                <w:lang w:bidi="ar-SA"/>
              </w:rPr>
              <w:t>业绩</w:t>
            </w:r>
          </w:p>
        </w:tc>
        <w:tc>
          <w:tcPr>
            <w:tcW w:w="646" w:type="dxa"/>
            <w:tcBorders>
              <w:top w:val="single" w:color="auto" w:sz="6" w:space="0"/>
              <w:left w:val="single" w:color="auto" w:sz="6" w:space="0"/>
              <w:bottom w:val="single" w:color="auto" w:sz="6" w:space="0"/>
              <w:right w:val="single" w:color="auto" w:sz="6" w:space="0"/>
            </w:tcBorders>
            <w:noWrap w:val="0"/>
            <w:vAlign w:val="center"/>
          </w:tcPr>
          <w:p w14:paraId="4CE9F75C">
            <w:pPr>
              <w:pStyle w:val="43"/>
              <w:spacing w:after="100" w:afterAutospacing="1"/>
              <w:ind w:firstLine="0" w:firstLineChars="0"/>
              <w:rPr>
                <w:rFonts w:cs="Times New Roman"/>
                <w:lang w:bidi="ar-SA"/>
              </w:rPr>
            </w:pPr>
            <w:r>
              <w:rPr>
                <w:rFonts w:hint="eastAsia"/>
                <w:lang w:val="en-US" w:eastAsia="zh-CN"/>
              </w:rPr>
              <w:t>6</w:t>
            </w:r>
            <w:r>
              <w:rPr>
                <w:rFonts w:hint="eastAsia" w:cs="宋体"/>
                <w:lang w:bidi="ar-SA"/>
              </w:rPr>
              <w:t>分</w:t>
            </w:r>
          </w:p>
        </w:tc>
        <w:tc>
          <w:tcPr>
            <w:tcW w:w="6701" w:type="dxa"/>
            <w:tcBorders>
              <w:top w:val="single" w:color="auto" w:sz="6" w:space="0"/>
              <w:left w:val="single" w:color="auto" w:sz="6" w:space="0"/>
              <w:bottom w:val="single" w:color="auto" w:sz="6" w:space="0"/>
              <w:right w:val="single" w:color="auto" w:sz="6" w:space="0"/>
            </w:tcBorders>
            <w:noWrap w:val="0"/>
            <w:vAlign w:val="center"/>
          </w:tcPr>
          <w:p w14:paraId="23606B13">
            <w:pPr>
              <w:pStyle w:val="44"/>
              <w:spacing w:after="100" w:afterAutospacing="1" w:line="240" w:lineRule="auto"/>
              <w:ind w:firstLine="0" w:firstLineChars="0"/>
              <w:rPr>
                <w:rFonts w:hint="eastAsia" w:eastAsia="宋体"/>
                <w:color w:val="auto"/>
                <w:lang w:eastAsia="zh-CN"/>
              </w:rPr>
            </w:pPr>
            <w:r>
              <w:rPr>
                <w:rFonts w:hint="eastAsia"/>
                <w:color w:val="auto"/>
              </w:rPr>
              <w:t>供应商提供</w:t>
            </w:r>
            <w:r>
              <w:rPr>
                <w:color w:val="auto"/>
              </w:rPr>
              <w:t>20</w:t>
            </w:r>
            <w:r>
              <w:rPr>
                <w:rFonts w:hint="eastAsia"/>
                <w:color w:val="auto"/>
              </w:rPr>
              <w:t>2</w:t>
            </w:r>
            <w:r>
              <w:rPr>
                <w:color w:val="auto"/>
              </w:rPr>
              <w:t>2</w:t>
            </w:r>
            <w:r>
              <w:rPr>
                <w:rFonts w:hint="eastAsia"/>
                <w:color w:val="auto"/>
              </w:rPr>
              <w:t>年</w:t>
            </w:r>
            <w:r>
              <w:rPr>
                <w:rFonts w:hint="eastAsia"/>
                <w:color w:val="auto"/>
                <w:lang w:val="en-US" w:eastAsia="zh-CN"/>
              </w:rPr>
              <w:t>12</w:t>
            </w:r>
            <w:r>
              <w:rPr>
                <w:rFonts w:hint="eastAsia"/>
                <w:color w:val="auto"/>
              </w:rPr>
              <w:t>月至今签署的</w:t>
            </w:r>
            <w:r>
              <w:rPr>
                <w:rFonts w:hint="eastAsia"/>
                <w:color w:val="auto"/>
                <w:lang w:val="en-US" w:eastAsia="zh-CN"/>
              </w:rPr>
              <w:t>技术研发</w:t>
            </w:r>
            <w:r>
              <w:rPr>
                <w:rFonts w:hint="eastAsia" w:ascii="宋体"/>
                <w:color w:val="auto"/>
                <w:kern w:val="0"/>
                <w:szCs w:val="21"/>
              </w:rPr>
              <w:t>项目的成功案例</w:t>
            </w:r>
            <w:r>
              <w:rPr>
                <w:rFonts w:hint="eastAsia"/>
                <w:color w:val="auto"/>
              </w:rPr>
              <w:t>，每提供一个</w:t>
            </w:r>
            <w:r>
              <w:rPr>
                <w:rFonts w:hint="eastAsia" w:ascii="宋体"/>
                <w:color w:val="auto"/>
                <w:kern w:val="0"/>
                <w:szCs w:val="21"/>
              </w:rPr>
              <w:t>成功</w:t>
            </w:r>
            <w:r>
              <w:rPr>
                <w:rFonts w:hint="eastAsia"/>
                <w:color w:val="auto"/>
              </w:rPr>
              <w:t>案例得</w:t>
            </w:r>
            <w:r>
              <w:rPr>
                <w:color w:val="auto"/>
              </w:rPr>
              <w:t>2</w:t>
            </w:r>
            <w:r>
              <w:rPr>
                <w:rFonts w:hint="eastAsia"/>
                <w:color w:val="auto"/>
              </w:rPr>
              <w:t>分，否则不得分，本项最多得</w:t>
            </w:r>
            <w:r>
              <w:rPr>
                <w:rFonts w:hint="eastAsia"/>
                <w:color w:val="auto"/>
                <w:lang w:val="en-US" w:eastAsia="zh-CN"/>
              </w:rPr>
              <w:t>6</w:t>
            </w:r>
            <w:r>
              <w:rPr>
                <w:rFonts w:hint="eastAsia"/>
                <w:color w:val="auto"/>
              </w:rPr>
              <w:t>分。</w:t>
            </w:r>
          </w:p>
          <w:p w14:paraId="6B582509">
            <w:pPr>
              <w:pStyle w:val="45"/>
              <w:numPr>
                <w:ilvl w:val="0"/>
                <w:numId w:val="6"/>
              </w:numPr>
              <w:spacing w:after="100" w:afterAutospacing="1" w:line="240" w:lineRule="auto"/>
              <w:ind w:firstLine="0" w:firstLineChars="0"/>
              <w:rPr>
                <w:rFonts w:hint="eastAsia" w:ascii="宋体" w:cs="宋体"/>
                <w:szCs w:val="21"/>
                <w:lang w:bidi="ar-SA"/>
              </w:rPr>
            </w:pPr>
            <w:r>
              <w:rPr>
                <w:rFonts w:hint="eastAsia" w:ascii="宋体" w:cs="宋体"/>
                <w:szCs w:val="21"/>
                <w:lang w:bidi="ar-SA"/>
              </w:rPr>
              <w:t>案例材料必须包括合同双方印章</w:t>
            </w:r>
            <w:r>
              <w:rPr>
                <w:rFonts w:hint="eastAsia" w:ascii="宋体" w:cs="宋体"/>
                <w:szCs w:val="21"/>
                <w:lang w:val="en-US" w:eastAsia="zh-CN" w:bidi="ar-SA"/>
              </w:rPr>
              <w:t>及</w:t>
            </w:r>
            <w:r>
              <w:rPr>
                <w:rFonts w:hint="eastAsia" w:ascii="宋体" w:cs="宋体"/>
                <w:szCs w:val="21"/>
                <w:lang w:bidi="ar-SA"/>
              </w:rPr>
              <w:t>签字、</w:t>
            </w:r>
            <w:r>
              <w:rPr>
                <w:rFonts w:hint="eastAsia" w:ascii="宋体" w:cs="宋体"/>
                <w:szCs w:val="21"/>
                <w:lang w:val="en-US" w:eastAsia="zh-CN" w:bidi="ar-SA"/>
              </w:rPr>
              <w:t>合同</w:t>
            </w:r>
            <w:r>
              <w:rPr>
                <w:rFonts w:hint="eastAsia" w:ascii="宋体" w:cs="宋体"/>
                <w:szCs w:val="21"/>
                <w:lang w:bidi="ar-SA"/>
              </w:rPr>
              <w:t>签订时间</w:t>
            </w:r>
            <w:r>
              <w:rPr>
                <w:rFonts w:hint="eastAsia" w:ascii="宋体" w:cs="宋体"/>
                <w:szCs w:val="21"/>
                <w:lang w:eastAsia="zh-CN" w:bidi="ar-SA"/>
              </w:rPr>
              <w:t>、</w:t>
            </w:r>
            <w:r>
              <w:rPr>
                <w:rFonts w:hint="eastAsia" w:ascii="宋体" w:cs="宋体"/>
                <w:szCs w:val="21"/>
                <w:lang w:val="en-US" w:eastAsia="zh-CN" w:bidi="ar-SA"/>
              </w:rPr>
              <w:t>研发功能概述、研发系统截图</w:t>
            </w:r>
            <w:r>
              <w:rPr>
                <w:rFonts w:hint="eastAsia" w:ascii="宋体" w:cs="宋体"/>
                <w:szCs w:val="21"/>
                <w:lang w:bidi="ar-SA"/>
              </w:rPr>
              <w:t>等</w:t>
            </w:r>
            <w:r>
              <w:rPr>
                <w:rFonts w:hint="eastAsia" w:ascii="宋体" w:cs="宋体"/>
                <w:szCs w:val="21"/>
                <w:lang w:val="en-US" w:eastAsia="zh-CN" w:bidi="ar-SA"/>
              </w:rPr>
              <w:t>脱敏</w:t>
            </w:r>
            <w:r>
              <w:rPr>
                <w:rFonts w:hint="eastAsia" w:ascii="宋体" w:cs="宋体"/>
                <w:szCs w:val="21"/>
                <w:lang w:bidi="ar-SA"/>
              </w:rPr>
              <w:t>内容。</w:t>
            </w:r>
          </w:p>
          <w:p w14:paraId="7CECCC9D">
            <w:pPr>
              <w:pStyle w:val="45"/>
              <w:numPr>
                <w:ilvl w:val="0"/>
                <w:numId w:val="6"/>
              </w:numPr>
              <w:spacing w:after="100" w:afterAutospacing="1" w:line="240" w:lineRule="auto"/>
              <w:ind w:firstLine="0" w:firstLineChars="0"/>
              <w:rPr>
                <w:rFonts w:hint="eastAsia" w:ascii="宋体" w:cs="宋体"/>
                <w:kern w:val="0"/>
                <w:lang w:bidi="ar-SA"/>
              </w:rPr>
            </w:pPr>
            <w:r>
              <w:rPr>
                <w:rFonts w:hint="eastAsia" w:ascii="宋体" w:cs="宋体"/>
                <w:szCs w:val="21"/>
                <w:lang w:val="en-US" w:eastAsia="zh-CN" w:bidi="ar-SA"/>
              </w:rPr>
              <w:t>案例内包含的</w:t>
            </w:r>
            <w:r>
              <w:rPr>
                <w:rFonts w:hint="eastAsia" w:ascii="宋体" w:cs="宋体"/>
                <w:szCs w:val="21"/>
                <w:lang w:bidi="ar-SA"/>
              </w:rPr>
              <w:t>合同复印件须字迹清晰、辨识无误，合同提供服务方必须是供应商本身。不符合上述要求或未按要求提供有效证明文件的案例在评审时将不予承认。</w:t>
            </w:r>
          </w:p>
        </w:tc>
      </w:tr>
    </w:tbl>
    <w:p w14:paraId="5C4F7B46">
      <w:pPr>
        <w:pStyle w:val="21"/>
      </w:pPr>
    </w:p>
    <w:p w14:paraId="2D5E21AC">
      <w:pPr>
        <w:pStyle w:val="20"/>
        <w:spacing w:after="100" w:afterAutospacing="1"/>
        <w:ind w:firstLine="0" w:firstLineChars="0"/>
        <w:rPr>
          <w:rFonts w:cs="宋体"/>
          <w:lang w:bidi="ar-SA"/>
        </w:rPr>
      </w:pPr>
      <w:r>
        <w:t>3</w:t>
      </w:r>
      <w:r>
        <w:rPr>
          <w:rFonts w:hint="eastAsia" w:cs="宋体"/>
          <w:lang w:bidi="ar-SA"/>
        </w:rPr>
        <w:t>、技术</w:t>
      </w:r>
      <w:r>
        <w:rPr>
          <w:rFonts w:cs="宋体"/>
          <w:lang w:bidi="ar-SA"/>
        </w:rPr>
        <w:t>服务</w:t>
      </w:r>
      <w:r>
        <w:rPr>
          <w:rFonts w:hint="eastAsia" w:cs="宋体"/>
          <w:lang w:bidi="ar-SA"/>
        </w:rPr>
        <w:t>部分评分（</w:t>
      </w:r>
      <w:r>
        <w:rPr>
          <w:rFonts w:cs="宋体"/>
          <w:lang w:bidi="ar-SA"/>
        </w:rPr>
        <w:t>6</w:t>
      </w:r>
      <w:r>
        <w:rPr>
          <w:rFonts w:hint="eastAsia" w:cs="宋体"/>
          <w:lang w:val="en-US" w:eastAsia="zh-CN" w:bidi="ar-SA"/>
        </w:rPr>
        <w:t>4</w:t>
      </w:r>
      <w:r>
        <w:rPr>
          <w:rFonts w:cs="宋体"/>
          <w:lang w:bidi="ar-SA"/>
        </w:rPr>
        <w:t>分）</w:t>
      </w:r>
    </w:p>
    <w:tbl>
      <w:tblPr>
        <w:tblStyle w:val="9"/>
        <w:tblW w:w="4620" w:type="pct"/>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861"/>
        <w:gridCol w:w="6586"/>
      </w:tblGrid>
      <w:tr w14:paraId="5743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240" w:type="dxa"/>
            <w:noWrap w:val="0"/>
            <w:vAlign w:val="center"/>
          </w:tcPr>
          <w:p w14:paraId="3A17C230">
            <w:pPr>
              <w:pStyle w:val="47"/>
              <w:ind w:firstLine="0" w:firstLineChars="0"/>
              <w:rPr>
                <w:rFonts w:hint="eastAsia" w:ascii="宋体"/>
              </w:rPr>
            </w:pPr>
            <w:r>
              <w:rPr>
                <w:rFonts w:hint="eastAsia" w:ascii="宋体"/>
              </w:rPr>
              <w:t>评审因素</w:t>
            </w:r>
          </w:p>
        </w:tc>
        <w:tc>
          <w:tcPr>
            <w:tcW w:w="860" w:type="dxa"/>
            <w:noWrap w:val="0"/>
            <w:vAlign w:val="center"/>
          </w:tcPr>
          <w:p w14:paraId="31A78348">
            <w:pPr>
              <w:pStyle w:val="48"/>
              <w:adjustRightInd w:val="0"/>
              <w:snapToGrid w:val="0"/>
              <w:spacing w:line="276" w:lineRule="auto"/>
              <w:ind w:firstLine="0" w:firstLineChars="0"/>
              <w:rPr>
                <w:rFonts w:hint="eastAsia" w:ascii="宋体"/>
              </w:rPr>
            </w:pPr>
            <w:r>
              <w:rPr>
                <w:rFonts w:hint="eastAsia" w:ascii="宋体"/>
              </w:rPr>
              <w:t>分值</w:t>
            </w:r>
          </w:p>
        </w:tc>
        <w:tc>
          <w:tcPr>
            <w:tcW w:w="6587" w:type="dxa"/>
            <w:noWrap w:val="0"/>
            <w:vAlign w:val="center"/>
          </w:tcPr>
          <w:p w14:paraId="494DB13F">
            <w:pPr>
              <w:pStyle w:val="49"/>
              <w:adjustRightInd w:val="0"/>
              <w:snapToGrid w:val="0"/>
              <w:spacing w:line="276" w:lineRule="auto"/>
              <w:ind w:firstLine="0" w:firstLineChars="0"/>
              <w:rPr>
                <w:rFonts w:hint="eastAsia" w:ascii="宋体" w:cs="宋体"/>
                <w:b/>
                <w:lang w:bidi="ar-SA"/>
              </w:rPr>
            </w:pPr>
            <w:r>
              <w:rPr>
                <w:rFonts w:hint="eastAsia" w:ascii="宋体"/>
              </w:rPr>
              <w:t>评审标准</w:t>
            </w:r>
          </w:p>
        </w:tc>
      </w:tr>
      <w:tr w14:paraId="4D08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40" w:type="dxa"/>
            <w:noWrap w:val="0"/>
            <w:vAlign w:val="center"/>
          </w:tcPr>
          <w:p w14:paraId="13EC6DCC">
            <w:pPr>
              <w:pStyle w:val="50"/>
              <w:adjustRightInd w:val="0"/>
              <w:snapToGrid w:val="0"/>
              <w:spacing w:line="276" w:lineRule="auto"/>
              <w:ind w:firstLine="0" w:firstLineChars="0"/>
              <w:jc w:val="center"/>
              <w:rPr>
                <w:rFonts w:hint="eastAsia" w:ascii="宋体" w:cs="宋体"/>
                <w:highlight w:val="none"/>
                <w:lang w:val="en-US" w:eastAsia="zh-CN" w:bidi="ar-SA"/>
              </w:rPr>
            </w:pPr>
            <w:r>
              <w:rPr>
                <w:rFonts w:hint="eastAsia" w:ascii="宋体" w:cs="宋体"/>
                <w:highlight w:val="none"/>
                <w:lang w:val="en-US" w:eastAsia="zh-CN" w:bidi="ar-SA"/>
              </w:rPr>
              <w:t>技术</w:t>
            </w:r>
          </w:p>
          <w:p w14:paraId="38FAAE3A">
            <w:pPr>
              <w:pStyle w:val="50"/>
              <w:adjustRightInd w:val="0"/>
              <w:snapToGrid w:val="0"/>
              <w:spacing w:line="276" w:lineRule="auto"/>
              <w:ind w:firstLine="0" w:firstLineChars="0"/>
              <w:jc w:val="center"/>
              <w:rPr>
                <w:rFonts w:hint="eastAsia" w:ascii="宋体" w:cs="宋体"/>
                <w:highlight w:val="green"/>
                <w:lang w:bidi="ar-SA"/>
              </w:rPr>
            </w:pPr>
            <w:r>
              <w:rPr>
                <w:rFonts w:hint="eastAsia" w:ascii="宋体" w:cs="宋体"/>
                <w:highlight w:val="none"/>
                <w:lang w:bidi="ar-SA"/>
              </w:rPr>
              <w:t>响应程度</w:t>
            </w:r>
          </w:p>
        </w:tc>
        <w:tc>
          <w:tcPr>
            <w:tcW w:w="860" w:type="dxa"/>
            <w:noWrap w:val="0"/>
            <w:vAlign w:val="center"/>
          </w:tcPr>
          <w:p w14:paraId="449BD3B5">
            <w:pPr>
              <w:pStyle w:val="51"/>
              <w:spacing w:after="100" w:afterAutospacing="1"/>
              <w:ind w:firstLine="0" w:firstLineChars="0"/>
              <w:rPr>
                <w:rFonts w:hint="eastAsia" w:cs="宋体"/>
                <w:highlight w:val="none"/>
                <w:lang w:bidi="ar-SA"/>
              </w:rPr>
            </w:pPr>
            <w:r>
              <w:rPr>
                <w:rFonts w:hint="eastAsia" w:cs="宋体" w:asciiTheme="minorAscii" w:hAnsiTheme="minorAscii"/>
                <w:highlight w:val="none"/>
                <w:lang w:val="en-US" w:eastAsia="zh-CN" w:bidi="ar-SA"/>
              </w:rPr>
              <w:t>28</w:t>
            </w:r>
            <w:r>
              <w:rPr>
                <w:rFonts w:hint="eastAsia" w:cs="宋体"/>
                <w:highlight w:val="none"/>
                <w:lang w:bidi="ar-SA"/>
              </w:rPr>
              <w:t>分</w:t>
            </w:r>
          </w:p>
        </w:tc>
        <w:tc>
          <w:tcPr>
            <w:tcW w:w="6587" w:type="dxa"/>
            <w:noWrap w:val="0"/>
            <w:vAlign w:val="center"/>
          </w:tcPr>
          <w:p w14:paraId="73B472B1">
            <w:pPr>
              <w:pStyle w:val="52"/>
              <w:adjustRightInd w:val="0"/>
              <w:snapToGrid w:val="0"/>
              <w:spacing w:line="276" w:lineRule="auto"/>
              <w:ind w:firstLine="0" w:firstLineChars="0"/>
              <w:rPr>
                <w:rFonts w:hint="eastAsia" w:ascii="宋体" w:cs="宋体"/>
                <w:highlight w:val="none"/>
                <w:lang w:bidi="ar-SA"/>
              </w:rPr>
            </w:pPr>
            <w:r>
              <w:rPr>
                <w:rFonts w:hint="eastAsia" w:ascii="宋体" w:cs="宋体"/>
                <w:color w:val="auto"/>
                <w:highlight w:val="none"/>
                <w:lang w:bidi="ar-SA"/>
              </w:rPr>
              <w:t>根据评审文件第</w:t>
            </w:r>
            <w:r>
              <w:rPr>
                <w:rFonts w:hint="eastAsia" w:ascii="宋体" w:cs="宋体"/>
                <w:color w:val="auto"/>
                <w:highlight w:val="none"/>
                <w:lang w:val="en-US" w:eastAsia="zh-CN" w:bidi="ar-SA"/>
              </w:rPr>
              <w:t>二部分</w:t>
            </w:r>
            <w:r>
              <w:rPr>
                <w:rFonts w:hint="eastAsia" w:ascii="宋体" w:cs="宋体"/>
                <w:color w:val="auto"/>
                <w:highlight w:val="none"/>
                <w:lang w:bidi="ar-SA"/>
              </w:rPr>
              <w:t>项目需求书</w:t>
            </w:r>
            <w:r>
              <w:rPr>
                <w:rFonts w:hint="eastAsia" w:ascii="宋体" w:cs="宋体"/>
                <w:color w:val="auto"/>
                <w:highlight w:val="none"/>
                <w:lang w:val="en-US" w:eastAsia="zh-CN" w:bidi="ar-SA"/>
              </w:rPr>
              <w:t>纲要</w:t>
            </w:r>
            <w:r>
              <w:rPr>
                <w:rFonts w:hint="eastAsia" w:ascii="宋体" w:cs="宋体"/>
                <w:color w:val="auto"/>
                <w:highlight w:val="none"/>
                <w:lang w:bidi="ar-SA"/>
              </w:rPr>
              <w:t>（第</w:t>
            </w:r>
            <w:r>
              <w:rPr>
                <w:rFonts w:hint="default" w:cs="宋体" w:asciiTheme="minorAscii" w:hAnsiTheme="minorAscii"/>
                <w:color w:val="auto"/>
                <w:highlight w:val="none"/>
                <w:lang w:val="en-US" w:eastAsia="zh-CN" w:bidi="ar-SA"/>
              </w:rPr>
              <w:t>2</w:t>
            </w:r>
            <w:r>
              <w:rPr>
                <w:rFonts w:hint="eastAsia" w:ascii="宋体" w:cs="宋体"/>
                <w:color w:val="auto"/>
                <w:highlight w:val="none"/>
                <w:lang w:val="en-US" w:eastAsia="zh-CN" w:bidi="ar-SA"/>
              </w:rPr>
              <w:t>项项目内容要求各子项</w:t>
            </w:r>
            <w:r>
              <w:rPr>
                <w:rFonts w:hint="eastAsia" w:ascii="宋体" w:cs="宋体"/>
                <w:color w:val="auto"/>
                <w:highlight w:val="none"/>
                <w:lang w:bidi="ar-SA"/>
              </w:rPr>
              <w:t>）</w:t>
            </w:r>
            <w:r>
              <w:rPr>
                <w:rFonts w:hint="eastAsia" w:ascii="宋体" w:cs="宋体"/>
                <w:color w:val="auto"/>
                <w:highlight w:val="none"/>
                <w:lang w:val="en-US" w:eastAsia="zh-CN" w:bidi="ar-SA"/>
              </w:rPr>
              <w:t>的详细</w:t>
            </w:r>
            <w:r>
              <w:rPr>
                <w:rFonts w:hint="eastAsia" w:ascii="宋体" w:cs="宋体"/>
                <w:color w:val="auto"/>
                <w:highlight w:val="none"/>
                <w:lang w:bidi="ar-SA"/>
              </w:rPr>
              <w:t>应答情况进行评审，全部满足的得</w:t>
            </w:r>
            <w:r>
              <w:rPr>
                <w:rFonts w:hint="eastAsia" w:cs="宋体" w:asciiTheme="minorAscii" w:hAnsiTheme="minorAscii"/>
                <w:color w:val="auto"/>
                <w:highlight w:val="none"/>
                <w:lang w:val="en-US" w:eastAsia="zh-CN" w:bidi="ar-SA"/>
              </w:rPr>
              <w:t>28</w:t>
            </w:r>
            <w:r>
              <w:rPr>
                <w:rFonts w:hint="eastAsia" w:ascii="宋体" w:cs="宋体"/>
                <w:color w:val="auto"/>
                <w:highlight w:val="none"/>
                <w:lang w:bidi="ar-SA"/>
              </w:rPr>
              <w:t>分，每不满足一项扣</w:t>
            </w:r>
            <w:r>
              <w:rPr>
                <w:rFonts w:hint="default" w:cs="宋体" w:asciiTheme="minorAscii" w:hAnsiTheme="minorAscii"/>
                <w:color w:val="auto"/>
                <w:highlight w:val="none"/>
                <w:lang w:val="en-US" w:eastAsia="zh-CN" w:bidi="ar-SA"/>
              </w:rPr>
              <w:t>2</w:t>
            </w:r>
            <w:r>
              <w:rPr>
                <w:rFonts w:hint="eastAsia" w:ascii="宋体" w:cs="宋体"/>
                <w:color w:val="auto"/>
                <w:highlight w:val="none"/>
                <w:lang w:bidi="ar-SA"/>
              </w:rPr>
              <w:t>分，本部分减至</w:t>
            </w:r>
            <w:r>
              <w:rPr>
                <w:rFonts w:hint="default" w:cs="宋体" w:asciiTheme="minorAscii" w:hAnsiTheme="minorAscii"/>
                <w:color w:val="auto"/>
                <w:highlight w:val="none"/>
                <w:lang w:bidi="ar-SA"/>
              </w:rPr>
              <w:t>0</w:t>
            </w:r>
            <w:r>
              <w:rPr>
                <w:rFonts w:hint="eastAsia" w:ascii="宋体" w:cs="宋体"/>
                <w:color w:val="auto"/>
                <w:highlight w:val="none"/>
                <w:lang w:bidi="ar-SA"/>
              </w:rPr>
              <w:t>分为止。</w:t>
            </w:r>
            <w:r>
              <w:rPr>
                <w:rFonts w:hint="eastAsia" w:ascii="宋体" w:cs="宋体"/>
                <w:highlight w:val="none"/>
                <w:lang w:bidi="ar-SA"/>
              </w:rPr>
              <w:t xml:space="preserve"> </w:t>
            </w:r>
          </w:p>
        </w:tc>
      </w:tr>
      <w:tr w14:paraId="6EA8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240" w:type="dxa"/>
            <w:noWrap w:val="0"/>
            <w:vAlign w:val="center"/>
          </w:tcPr>
          <w:p w14:paraId="5BFFE0B5">
            <w:pPr>
              <w:pStyle w:val="53"/>
              <w:adjustRightInd w:val="0"/>
              <w:snapToGrid w:val="0"/>
              <w:spacing w:line="276" w:lineRule="auto"/>
              <w:ind w:firstLine="0" w:firstLineChars="0"/>
              <w:rPr>
                <w:rFonts w:hint="eastAsia" w:ascii="宋体" w:cs="宋体"/>
                <w:lang w:bidi="ar-SA"/>
              </w:rPr>
            </w:pPr>
            <w:r>
              <w:rPr>
                <w:rFonts w:hint="eastAsia" w:ascii="宋体" w:cs="宋体"/>
                <w:lang w:val="en-US" w:eastAsia="zh-CN" w:bidi="ar-SA"/>
              </w:rPr>
              <w:t>项目</w:t>
            </w:r>
            <w:r>
              <w:rPr>
                <w:rFonts w:hint="eastAsia" w:ascii="宋体" w:cs="宋体"/>
                <w:lang w:bidi="ar-SA"/>
              </w:rPr>
              <w:t>方案</w:t>
            </w:r>
          </w:p>
        </w:tc>
        <w:tc>
          <w:tcPr>
            <w:tcW w:w="860" w:type="dxa"/>
            <w:noWrap w:val="0"/>
            <w:vAlign w:val="center"/>
          </w:tcPr>
          <w:p w14:paraId="4BE6DA10">
            <w:pPr>
              <w:pStyle w:val="51"/>
              <w:spacing w:after="100" w:afterAutospacing="1"/>
              <w:ind w:firstLine="0" w:firstLineChars="0"/>
              <w:rPr>
                <w:rFonts w:hint="eastAsia" w:cs="宋体"/>
                <w:lang w:bidi="ar-SA"/>
              </w:rPr>
            </w:pPr>
            <w:r>
              <w:rPr>
                <w:rFonts w:hint="eastAsia" w:cs="宋体"/>
                <w:lang w:val="en-US" w:eastAsia="zh-CN" w:bidi="ar-SA"/>
              </w:rPr>
              <w:t>28</w:t>
            </w:r>
            <w:r>
              <w:rPr>
                <w:rFonts w:cs="宋体"/>
                <w:lang w:bidi="ar-SA"/>
              </w:rPr>
              <w:t>分</w:t>
            </w:r>
          </w:p>
        </w:tc>
        <w:tc>
          <w:tcPr>
            <w:tcW w:w="6587" w:type="dxa"/>
            <w:noWrap w:val="0"/>
            <w:vAlign w:val="center"/>
          </w:tcPr>
          <w:p w14:paraId="0F6013F2">
            <w:pPr>
              <w:pStyle w:val="54"/>
              <w:autoSpaceDN w:val="0"/>
              <w:adjustRightInd w:val="0"/>
              <w:snapToGrid w:val="0"/>
              <w:spacing w:line="276" w:lineRule="auto"/>
              <w:ind w:firstLine="0" w:firstLineChars="0"/>
              <w:rPr>
                <w:rFonts w:hint="eastAsia" w:ascii="宋体" w:cs="宋体"/>
                <w:color w:val="000000"/>
                <w:kern w:val="0"/>
                <w:szCs w:val="21"/>
                <w:lang w:bidi="ar-SA"/>
              </w:rPr>
            </w:pPr>
            <w:r>
              <w:rPr>
                <w:rFonts w:hint="eastAsia" w:ascii="宋体" w:cs="宋体"/>
                <w:color w:val="000000"/>
                <w:kern w:val="0"/>
                <w:szCs w:val="21"/>
                <w:lang w:val="en-US" w:eastAsia="zh-CN" w:bidi="ar-SA"/>
              </w:rPr>
              <w:t>·</w:t>
            </w:r>
            <w:r>
              <w:rPr>
                <w:rFonts w:hint="eastAsia" w:ascii="宋体" w:cs="宋体"/>
                <w:color w:val="000000"/>
                <w:kern w:val="0"/>
                <w:szCs w:val="21"/>
                <w:lang w:bidi="ar-SA"/>
              </w:rPr>
              <w:t>供应商提供的方案综合考虑</w:t>
            </w:r>
            <w:r>
              <w:rPr>
                <w:rFonts w:hint="eastAsia" w:ascii="宋体" w:cs="宋体"/>
                <w:color w:val="000000"/>
                <w:kern w:val="0"/>
                <w:szCs w:val="21"/>
                <w:lang w:val="en-US" w:eastAsia="zh-CN" w:bidi="ar-SA"/>
              </w:rPr>
              <w:t>功能设计逻辑</w:t>
            </w:r>
            <w:r>
              <w:rPr>
                <w:rFonts w:hint="eastAsia" w:ascii="宋体" w:cs="宋体"/>
                <w:color w:val="000000"/>
                <w:kern w:val="0"/>
                <w:szCs w:val="21"/>
                <w:lang w:bidi="ar-SA"/>
              </w:rPr>
              <w:t>、</w:t>
            </w:r>
            <w:r>
              <w:rPr>
                <w:rFonts w:hint="eastAsia" w:ascii="宋体" w:cs="宋体"/>
                <w:color w:val="000000"/>
                <w:kern w:val="0"/>
                <w:szCs w:val="21"/>
                <w:lang w:val="en-US" w:eastAsia="zh-CN" w:bidi="ar-SA"/>
              </w:rPr>
              <w:t>功能覆盖面</w:t>
            </w:r>
            <w:r>
              <w:rPr>
                <w:rFonts w:hint="eastAsia" w:ascii="宋体" w:cs="宋体"/>
                <w:color w:val="000000"/>
                <w:kern w:val="0"/>
                <w:szCs w:val="21"/>
                <w:lang w:bidi="ar-SA"/>
              </w:rPr>
              <w:t>、</w:t>
            </w:r>
            <w:r>
              <w:rPr>
                <w:rFonts w:hint="eastAsia" w:ascii="宋体" w:cs="宋体"/>
                <w:color w:val="000000"/>
                <w:kern w:val="0"/>
                <w:szCs w:val="21"/>
                <w:lang w:val="en-US" w:eastAsia="zh-CN" w:bidi="ar-SA"/>
              </w:rPr>
              <w:t>研发</w:t>
            </w:r>
            <w:r>
              <w:rPr>
                <w:rFonts w:hint="eastAsia" w:ascii="宋体" w:cs="宋体"/>
                <w:color w:val="000000"/>
                <w:kern w:val="0"/>
                <w:szCs w:val="21"/>
                <w:lang w:bidi="ar-SA"/>
              </w:rPr>
              <w:t>效率、安全要求，有完善的运维保障计划，方案完整、架构合理、可操作性强</w:t>
            </w:r>
            <w:r>
              <w:rPr>
                <w:rFonts w:hint="eastAsia" w:ascii="宋体" w:cs="宋体"/>
                <w:color w:val="000000"/>
                <w:kern w:val="0"/>
                <w:szCs w:val="21"/>
                <w:lang w:eastAsia="zh-CN" w:bidi="ar-SA"/>
              </w:rPr>
              <w:t>，</w:t>
            </w:r>
            <w:r>
              <w:rPr>
                <w:rFonts w:hint="eastAsia" w:ascii="宋体" w:cs="宋体"/>
                <w:color w:val="000000"/>
                <w:kern w:val="0"/>
                <w:szCs w:val="21"/>
                <w:lang w:val="en-US" w:eastAsia="zh-CN" w:bidi="ar-SA"/>
              </w:rPr>
              <w:t>评分区间为</w:t>
            </w:r>
            <w:r>
              <w:rPr>
                <w:rFonts w:hint="eastAsia" w:cs="宋体" w:asciiTheme="minorAscii" w:hAnsiTheme="minorAscii"/>
                <w:color w:val="000000"/>
                <w:kern w:val="0"/>
                <w:szCs w:val="21"/>
                <w:lang w:val="en-US" w:eastAsia="zh-CN" w:bidi="ar-SA"/>
              </w:rPr>
              <w:t>19</w:t>
            </w:r>
            <w:r>
              <w:rPr>
                <w:rFonts w:hint="default" w:cs="宋体" w:asciiTheme="minorAscii" w:hAnsiTheme="minorAscii"/>
                <w:color w:val="000000"/>
                <w:kern w:val="0"/>
                <w:szCs w:val="21"/>
                <w:lang w:val="en-US" w:eastAsia="zh-CN" w:bidi="ar-SA"/>
              </w:rPr>
              <w:t>-</w:t>
            </w:r>
            <w:r>
              <w:rPr>
                <w:rFonts w:hint="eastAsia" w:cs="宋体" w:asciiTheme="minorAscii" w:hAnsiTheme="minorAscii"/>
                <w:color w:val="000000"/>
                <w:kern w:val="0"/>
                <w:szCs w:val="21"/>
                <w:lang w:val="en-US" w:eastAsia="zh-CN" w:bidi="ar-SA"/>
              </w:rPr>
              <w:t>28</w:t>
            </w:r>
            <w:r>
              <w:rPr>
                <w:rFonts w:hint="eastAsia" w:ascii="宋体" w:cs="宋体"/>
                <w:color w:val="000000"/>
                <w:kern w:val="0"/>
                <w:szCs w:val="21"/>
                <w:lang w:val="en-US" w:eastAsia="zh-CN" w:bidi="ar-SA"/>
              </w:rPr>
              <w:t>分</w:t>
            </w:r>
            <w:r>
              <w:rPr>
                <w:rFonts w:hint="eastAsia" w:ascii="宋体" w:cs="宋体"/>
                <w:color w:val="000000"/>
                <w:kern w:val="0"/>
                <w:szCs w:val="21"/>
                <w:lang w:bidi="ar-SA"/>
              </w:rPr>
              <w:t>；</w:t>
            </w:r>
          </w:p>
          <w:p w14:paraId="792129C8">
            <w:pPr>
              <w:pStyle w:val="54"/>
              <w:autoSpaceDN w:val="0"/>
              <w:adjustRightInd w:val="0"/>
              <w:snapToGrid w:val="0"/>
              <w:spacing w:line="276" w:lineRule="auto"/>
              <w:ind w:firstLine="0" w:firstLineChars="0"/>
              <w:rPr>
                <w:rFonts w:hint="eastAsia" w:ascii="宋体" w:cs="宋体"/>
                <w:color w:val="000000"/>
                <w:kern w:val="0"/>
                <w:szCs w:val="21"/>
                <w:lang w:bidi="ar-SA"/>
              </w:rPr>
            </w:pPr>
            <w:r>
              <w:rPr>
                <w:rFonts w:hint="eastAsia" w:ascii="宋体" w:cs="宋体"/>
                <w:color w:val="000000"/>
                <w:kern w:val="0"/>
                <w:szCs w:val="21"/>
                <w:lang w:val="en-US" w:eastAsia="zh-CN" w:bidi="ar-SA"/>
              </w:rPr>
              <w:t>·</w:t>
            </w:r>
            <w:r>
              <w:rPr>
                <w:rFonts w:hint="eastAsia" w:ascii="宋体" w:cs="宋体"/>
                <w:color w:val="000000"/>
                <w:kern w:val="0"/>
                <w:szCs w:val="21"/>
                <w:lang w:bidi="ar-SA"/>
              </w:rPr>
              <w:t>供应商提供的方案综合考虑</w:t>
            </w:r>
            <w:r>
              <w:rPr>
                <w:rFonts w:hint="eastAsia" w:ascii="宋体" w:cs="宋体"/>
                <w:color w:val="000000"/>
                <w:kern w:val="0"/>
                <w:szCs w:val="21"/>
                <w:lang w:val="en-US" w:eastAsia="zh-CN" w:bidi="ar-SA"/>
              </w:rPr>
              <w:t>功能设计逻辑</w:t>
            </w:r>
            <w:r>
              <w:rPr>
                <w:rFonts w:hint="eastAsia" w:ascii="宋体" w:cs="宋体"/>
                <w:color w:val="000000"/>
                <w:kern w:val="0"/>
                <w:szCs w:val="21"/>
                <w:lang w:bidi="ar-SA"/>
              </w:rPr>
              <w:t>、</w:t>
            </w:r>
            <w:r>
              <w:rPr>
                <w:rFonts w:hint="eastAsia" w:ascii="宋体" w:cs="宋体"/>
                <w:color w:val="000000"/>
                <w:kern w:val="0"/>
                <w:szCs w:val="21"/>
                <w:lang w:val="en-US" w:eastAsia="zh-CN" w:bidi="ar-SA"/>
              </w:rPr>
              <w:t>功能覆盖面</w:t>
            </w:r>
            <w:r>
              <w:rPr>
                <w:rFonts w:hint="eastAsia" w:ascii="宋体" w:cs="宋体"/>
                <w:color w:val="000000"/>
                <w:kern w:val="0"/>
                <w:szCs w:val="21"/>
                <w:lang w:bidi="ar-SA"/>
              </w:rPr>
              <w:t>、</w:t>
            </w:r>
            <w:r>
              <w:rPr>
                <w:rFonts w:hint="eastAsia" w:ascii="宋体" w:cs="宋体"/>
                <w:color w:val="000000"/>
                <w:kern w:val="0"/>
                <w:szCs w:val="21"/>
                <w:lang w:val="en-US" w:eastAsia="zh-CN" w:bidi="ar-SA"/>
              </w:rPr>
              <w:t>研发</w:t>
            </w:r>
            <w:r>
              <w:rPr>
                <w:rFonts w:hint="eastAsia" w:ascii="宋体" w:cs="宋体"/>
                <w:color w:val="000000"/>
                <w:kern w:val="0"/>
                <w:szCs w:val="21"/>
                <w:lang w:bidi="ar-SA"/>
              </w:rPr>
              <w:t>效率、安全要求，有</w:t>
            </w:r>
            <w:r>
              <w:rPr>
                <w:rFonts w:hint="eastAsia" w:ascii="宋体" w:cs="宋体"/>
                <w:color w:val="000000"/>
                <w:kern w:val="0"/>
                <w:szCs w:val="21"/>
                <w:lang w:val="en-US" w:eastAsia="zh-CN" w:bidi="ar-SA"/>
              </w:rPr>
              <w:t>较</w:t>
            </w:r>
            <w:r>
              <w:rPr>
                <w:rFonts w:hint="eastAsia" w:ascii="宋体" w:cs="宋体"/>
                <w:color w:val="000000"/>
                <w:kern w:val="0"/>
                <w:szCs w:val="21"/>
                <w:lang w:bidi="ar-SA"/>
              </w:rPr>
              <w:t>完善的运维保障计划，方案较完整、架构基本合理、具有可操作性</w:t>
            </w:r>
            <w:r>
              <w:rPr>
                <w:rFonts w:hint="eastAsia" w:ascii="宋体" w:cs="宋体"/>
                <w:color w:val="000000"/>
                <w:kern w:val="0"/>
                <w:szCs w:val="21"/>
                <w:lang w:eastAsia="zh-CN" w:bidi="ar-SA"/>
              </w:rPr>
              <w:t>，</w:t>
            </w:r>
            <w:r>
              <w:rPr>
                <w:rFonts w:hint="eastAsia" w:ascii="宋体" w:cs="宋体"/>
                <w:color w:val="000000"/>
                <w:kern w:val="0"/>
                <w:szCs w:val="21"/>
                <w:lang w:val="en-US" w:eastAsia="zh-CN" w:bidi="ar-SA"/>
              </w:rPr>
              <w:t>评分区间为</w:t>
            </w:r>
            <w:r>
              <w:rPr>
                <w:rFonts w:hint="default" w:cs="宋体" w:asciiTheme="minorAscii" w:hAnsiTheme="minorAscii"/>
                <w:color w:val="000000"/>
                <w:kern w:val="0"/>
                <w:szCs w:val="21"/>
                <w:lang w:val="en-US" w:eastAsia="zh-CN" w:bidi="ar-SA"/>
              </w:rPr>
              <w:t>1</w:t>
            </w:r>
            <w:r>
              <w:rPr>
                <w:rFonts w:hint="eastAsia" w:cs="宋体" w:asciiTheme="minorAscii" w:hAnsiTheme="minorAscii"/>
                <w:color w:val="000000"/>
                <w:kern w:val="0"/>
                <w:szCs w:val="21"/>
                <w:lang w:val="en-US" w:eastAsia="zh-CN" w:bidi="ar-SA"/>
              </w:rPr>
              <w:t>0</w:t>
            </w:r>
            <w:r>
              <w:rPr>
                <w:rFonts w:hint="default" w:cs="宋体" w:asciiTheme="minorAscii" w:hAnsiTheme="minorAscii"/>
                <w:color w:val="000000"/>
                <w:kern w:val="0"/>
                <w:szCs w:val="21"/>
                <w:lang w:val="en-US" w:eastAsia="zh-CN" w:bidi="ar-SA"/>
              </w:rPr>
              <w:t>-</w:t>
            </w:r>
            <w:r>
              <w:rPr>
                <w:rFonts w:hint="eastAsia" w:cs="宋体" w:asciiTheme="minorAscii" w:hAnsiTheme="minorAscii"/>
                <w:color w:val="000000"/>
                <w:kern w:val="0"/>
                <w:szCs w:val="21"/>
                <w:lang w:val="en-US" w:eastAsia="zh-CN" w:bidi="ar-SA"/>
              </w:rPr>
              <w:t>18</w:t>
            </w:r>
            <w:r>
              <w:rPr>
                <w:rFonts w:hint="eastAsia" w:ascii="宋体" w:cs="宋体"/>
                <w:color w:val="000000"/>
                <w:kern w:val="0"/>
                <w:szCs w:val="21"/>
                <w:lang w:bidi="ar-SA"/>
              </w:rPr>
              <w:t>分；</w:t>
            </w:r>
          </w:p>
          <w:p w14:paraId="5EBC943B">
            <w:pPr>
              <w:pStyle w:val="54"/>
              <w:autoSpaceDN w:val="0"/>
              <w:adjustRightInd w:val="0"/>
              <w:snapToGrid w:val="0"/>
              <w:spacing w:line="276" w:lineRule="auto"/>
              <w:ind w:firstLine="0" w:firstLineChars="0"/>
              <w:rPr>
                <w:rFonts w:hint="eastAsia" w:ascii="宋体" w:cs="宋体"/>
                <w:color w:val="000000"/>
                <w:kern w:val="0"/>
                <w:szCs w:val="21"/>
                <w:lang w:bidi="ar-SA"/>
              </w:rPr>
            </w:pPr>
            <w:r>
              <w:rPr>
                <w:rFonts w:hint="eastAsia" w:ascii="宋体" w:cs="宋体"/>
                <w:color w:val="000000"/>
                <w:kern w:val="0"/>
                <w:szCs w:val="21"/>
                <w:lang w:val="en-US" w:eastAsia="zh-CN" w:bidi="ar-SA"/>
              </w:rPr>
              <w:t>·</w:t>
            </w:r>
            <w:r>
              <w:rPr>
                <w:rFonts w:hint="eastAsia" w:ascii="宋体" w:cs="宋体"/>
                <w:color w:val="000000"/>
                <w:kern w:val="0"/>
                <w:szCs w:val="21"/>
                <w:lang w:bidi="ar-SA"/>
              </w:rPr>
              <w:t>供应商提供的方案</w:t>
            </w:r>
            <w:r>
              <w:rPr>
                <w:rFonts w:hint="eastAsia" w:ascii="宋体" w:cs="宋体"/>
                <w:color w:val="000000"/>
                <w:kern w:val="0"/>
                <w:szCs w:val="21"/>
                <w:lang w:val="en-US" w:eastAsia="zh-CN" w:bidi="ar-SA"/>
              </w:rPr>
              <w:t>未</w:t>
            </w:r>
            <w:r>
              <w:rPr>
                <w:rFonts w:hint="eastAsia" w:ascii="宋体" w:cs="宋体"/>
                <w:color w:val="000000"/>
                <w:kern w:val="0"/>
                <w:szCs w:val="21"/>
                <w:lang w:bidi="ar-SA"/>
              </w:rPr>
              <w:t>综合考虑</w:t>
            </w:r>
            <w:r>
              <w:rPr>
                <w:rFonts w:hint="eastAsia" w:ascii="宋体" w:cs="宋体"/>
                <w:color w:val="000000"/>
                <w:kern w:val="0"/>
                <w:szCs w:val="21"/>
                <w:lang w:val="en-US" w:eastAsia="zh-CN" w:bidi="ar-SA"/>
              </w:rPr>
              <w:t>功能设计逻辑</w:t>
            </w:r>
            <w:r>
              <w:rPr>
                <w:rFonts w:hint="eastAsia" w:ascii="宋体" w:cs="宋体"/>
                <w:color w:val="000000"/>
                <w:kern w:val="0"/>
                <w:szCs w:val="21"/>
                <w:lang w:bidi="ar-SA"/>
              </w:rPr>
              <w:t>、</w:t>
            </w:r>
            <w:r>
              <w:rPr>
                <w:rFonts w:hint="eastAsia" w:ascii="宋体" w:cs="宋体"/>
                <w:color w:val="000000"/>
                <w:kern w:val="0"/>
                <w:szCs w:val="21"/>
                <w:lang w:val="en-US" w:eastAsia="zh-CN" w:bidi="ar-SA"/>
              </w:rPr>
              <w:t>功能覆盖面</w:t>
            </w:r>
            <w:r>
              <w:rPr>
                <w:rFonts w:hint="eastAsia" w:ascii="宋体" w:cs="宋体"/>
                <w:color w:val="000000"/>
                <w:kern w:val="0"/>
                <w:szCs w:val="21"/>
                <w:lang w:bidi="ar-SA"/>
              </w:rPr>
              <w:t>、</w:t>
            </w:r>
            <w:r>
              <w:rPr>
                <w:rFonts w:hint="eastAsia" w:ascii="宋体" w:cs="宋体"/>
                <w:color w:val="000000"/>
                <w:kern w:val="0"/>
                <w:szCs w:val="21"/>
                <w:lang w:val="en-US" w:eastAsia="zh-CN" w:bidi="ar-SA"/>
              </w:rPr>
              <w:t>研发</w:t>
            </w:r>
            <w:r>
              <w:rPr>
                <w:rFonts w:hint="eastAsia" w:ascii="宋体" w:cs="宋体"/>
                <w:color w:val="000000"/>
                <w:kern w:val="0"/>
                <w:szCs w:val="21"/>
                <w:lang w:bidi="ar-SA"/>
              </w:rPr>
              <w:t>效率、安全要求，运维保障计划</w:t>
            </w:r>
            <w:r>
              <w:rPr>
                <w:rFonts w:hint="eastAsia" w:ascii="宋体" w:cs="宋体"/>
                <w:color w:val="000000"/>
                <w:kern w:val="0"/>
                <w:szCs w:val="21"/>
                <w:lang w:val="en-US" w:eastAsia="zh-CN" w:bidi="ar-SA"/>
              </w:rPr>
              <w:t>不完善或</w:t>
            </w:r>
            <w:r>
              <w:rPr>
                <w:rFonts w:hint="eastAsia" w:ascii="宋体" w:cs="宋体"/>
                <w:color w:val="000000"/>
                <w:kern w:val="0"/>
                <w:szCs w:val="21"/>
                <w:lang w:bidi="ar-SA"/>
              </w:rPr>
              <w:t>方案不完整、架构不合理、不具有可操作性</w:t>
            </w:r>
            <w:r>
              <w:rPr>
                <w:rFonts w:hint="eastAsia" w:ascii="宋体" w:cs="宋体"/>
                <w:color w:val="000000"/>
                <w:kern w:val="0"/>
                <w:szCs w:val="21"/>
                <w:lang w:eastAsia="zh-CN" w:bidi="ar-SA"/>
              </w:rPr>
              <w:t>，</w:t>
            </w:r>
            <w:r>
              <w:rPr>
                <w:rFonts w:hint="eastAsia" w:ascii="宋体" w:cs="宋体"/>
                <w:color w:val="000000"/>
                <w:kern w:val="0"/>
                <w:szCs w:val="21"/>
                <w:lang w:val="en-US" w:eastAsia="zh-CN" w:bidi="ar-SA"/>
              </w:rPr>
              <w:t>评分区间为</w:t>
            </w:r>
            <w:r>
              <w:rPr>
                <w:rFonts w:hint="default" w:cs="宋体" w:asciiTheme="minorAscii" w:hAnsiTheme="minorAscii"/>
                <w:color w:val="000000"/>
                <w:kern w:val="0"/>
                <w:szCs w:val="21"/>
                <w:lang w:val="en-US" w:eastAsia="zh-CN" w:bidi="ar-SA"/>
              </w:rPr>
              <w:t>1-</w:t>
            </w:r>
            <w:r>
              <w:rPr>
                <w:rFonts w:hint="eastAsia" w:cs="宋体" w:asciiTheme="minorAscii" w:hAnsiTheme="minorAscii"/>
                <w:color w:val="000000"/>
                <w:kern w:val="0"/>
                <w:szCs w:val="21"/>
                <w:lang w:val="en-US" w:eastAsia="zh-CN" w:bidi="ar-SA"/>
              </w:rPr>
              <w:t>9</w:t>
            </w:r>
            <w:r>
              <w:rPr>
                <w:rFonts w:hint="eastAsia" w:ascii="宋体" w:cs="宋体"/>
                <w:color w:val="000000"/>
                <w:kern w:val="0"/>
                <w:szCs w:val="21"/>
                <w:lang w:bidi="ar-SA"/>
              </w:rPr>
              <w:t>分；</w:t>
            </w:r>
          </w:p>
        </w:tc>
      </w:tr>
      <w:tr w14:paraId="2B0F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40" w:type="dxa"/>
            <w:noWrap w:val="0"/>
            <w:vAlign w:val="center"/>
          </w:tcPr>
          <w:p w14:paraId="53D1A51B">
            <w:pPr>
              <w:ind w:left="0" w:leftChars="0" w:firstLine="0" w:firstLineChars="0"/>
            </w:pPr>
            <w:r>
              <w:rPr>
                <w:rFonts w:hint="eastAsia" w:ascii="宋体" w:cs="宋体"/>
                <w:lang w:bidi="ar-SA"/>
              </w:rPr>
              <w:t>服务承诺</w:t>
            </w:r>
          </w:p>
        </w:tc>
        <w:tc>
          <w:tcPr>
            <w:tcW w:w="860" w:type="dxa"/>
            <w:noWrap w:val="0"/>
            <w:vAlign w:val="center"/>
          </w:tcPr>
          <w:p w14:paraId="41BEADBE">
            <w:pPr>
              <w:pStyle w:val="51"/>
              <w:spacing w:after="100" w:afterAutospacing="1"/>
              <w:ind w:firstLine="0" w:firstLineChars="0"/>
              <w:rPr>
                <w:rFonts w:hint="eastAsia"/>
              </w:rPr>
            </w:pPr>
            <w:r>
              <w:rPr>
                <w:rFonts w:hint="eastAsia"/>
                <w:lang w:val="en-US" w:eastAsia="zh-CN"/>
              </w:rPr>
              <w:t>8</w:t>
            </w:r>
            <w:r>
              <w:rPr>
                <w:rFonts w:hint="eastAsia"/>
              </w:rPr>
              <w:t>分</w:t>
            </w:r>
          </w:p>
        </w:tc>
        <w:tc>
          <w:tcPr>
            <w:tcW w:w="6587" w:type="dxa"/>
            <w:noWrap w:val="0"/>
            <w:vAlign w:val="center"/>
          </w:tcPr>
          <w:p w14:paraId="1377FD5B">
            <w:pPr>
              <w:pStyle w:val="56"/>
              <w:adjustRightInd w:val="0"/>
              <w:snapToGrid w:val="0"/>
              <w:spacing w:line="276" w:lineRule="auto"/>
              <w:ind w:left="120" w:hanging="120" w:hangingChars="50"/>
              <w:jc w:val="left"/>
              <w:rPr>
                <w:rFonts w:hint="default" w:ascii="Calibri" w:hAnsi="Calibri"/>
              </w:rPr>
            </w:pPr>
            <w:r>
              <w:rPr>
                <w:rFonts w:hint="eastAsia" w:ascii="宋体" w:cs="宋体"/>
                <w:szCs w:val="21"/>
                <w:lang w:bidi="ar-SA"/>
              </w:rPr>
              <w:t>供应商</w:t>
            </w:r>
            <w:r>
              <w:rPr>
                <w:rFonts w:hint="eastAsia" w:ascii="宋体" w:cs="宋体"/>
                <w:szCs w:val="21"/>
                <w:lang w:val="en-US" w:eastAsia="zh-CN" w:bidi="ar-SA"/>
              </w:rPr>
              <w:t>如在服务及效率方面承诺提供</w:t>
            </w:r>
            <w:r>
              <w:rPr>
                <w:rFonts w:hint="eastAsia" w:ascii="宋体"/>
                <w:color w:val="000000"/>
                <w:lang w:val="en-US" w:eastAsia="zh-CN"/>
              </w:rPr>
              <w:t>超出</w:t>
            </w:r>
            <w:r>
              <w:rPr>
                <w:rFonts w:hint="eastAsia" w:ascii="宋体" w:cs="宋体"/>
                <w:szCs w:val="21"/>
                <w:lang w:bidi="ar-SA"/>
              </w:rPr>
              <w:t>项目需求</w:t>
            </w:r>
            <w:r>
              <w:rPr>
                <w:rFonts w:hint="eastAsia" w:ascii="宋体" w:cs="宋体"/>
                <w:szCs w:val="21"/>
                <w:lang w:val="en-US" w:eastAsia="zh-CN" w:bidi="ar-SA"/>
              </w:rPr>
              <w:t>的额外条款</w:t>
            </w:r>
            <w:r>
              <w:rPr>
                <w:rFonts w:hint="eastAsia" w:ascii="宋体" w:cs="宋体"/>
                <w:szCs w:val="21"/>
                <w:lang w:bidi="ar-SA"/>
              </w:rPr>
              <w:t>，</w:t>
            </w:r>
            <w:r>
              <w:rPr>
                <w:rFonts w:hint="eastAsia" w:ascii="宋体" w:cs="宋体"/>
                <w:szCs w:val="21"/>
                <w:lang w:val="en-US" w:eastAsia="zh-CN" w:bidi="ar-SA"/>
              </w:rPr>
              <w:t>多一条</w:t>
            </w:r>
            <w:r>
              <w:rPr>
                <w:rFonts w:hint="eastAsia" w:ascii="宋体" w:cs="宋体"/>
                <w:szCs w:val="21"/>
                <w:lang w:bidi="ar-SA"/>
              </w:rPr>
              <w:t>得</w:t>
            </w:r>
            <w:r>
              <w:rPr>
                <w:rFonts w:hint="default" w:cs="宋体" w:asciiTheme="minorAscii" w:hAnsiTheme="minorAscii"/>
                <w:b w:val="0"/>
                <w:bCs w:val="0"/>
                <w:szCs w:val="21"/>
                <w:lang w:bidi="ar-SA"/>
              </w:rPr>
              <w:t>2</w:t>
            </w:r>
            <w:r>
              <w:rPr>
                <w:rFonts w:hint="eastAsia" w:ascii="宋体" w:cs="宋体"/>
                <w:szCs w:val="21"/>
                <w:lang w:bidi="ar-SA"/>
              </w:rPr>
              <w:t>分；</w:t>
            </w:r>
            <w:r>
              <w:rPr>
                <w:rFonts w:hint="eastAsia" w:ascii="宋体" w:cs="宋体"/>
                <w:szCs w:val="21"/>
                <w:lang w:val="en-US" w:eastAsia="zh-CN" w:bidi="ar-SA"/>
              </w:rPr>
              <w:t>最多三条</w:t>
            </w:r>
            <w:r>
              <w:rPr>
                <w:rFonts w:hint="eastAsia" w:ascii="宋体" w:cs="宋体"/>
                <w:szCs w:val="21"/>
                <w:lang w:bidi="ar-SA"/>
              </w:rPr>
              <w:t>。</w:t>
            </w:r>
          </w:p>
        </w:tc>
      </w:tr>
    </w:tbl>
    <w:p w14:paraId="769C4DCF">
      <w:pPr>
        <w:pStyle w:val="59"/>
        <w:numPr>
          <w:ilvl w:val="0"/>
          <w:numId w:val="0"/>
        </w:numPr>
        <w:tabs>
          <w:tab w:val="clear" w:pos="0"/>
        </w:tabs>
        <w:ind w:left="20"/>
        <w:rPr>
          <w:highlight w:val="white"/>
        </w:rPr>
      </w:pPr>
    </w:p>
    <w:p w14:paraId="55F273D8">
      <w:pPr>
        <w:pStyle w:val="59"/>
        <w:numPr>
          <w:ilvl w:val="0"/>
          <w:numId w:val="0"/>
        </w:numPr>
        <w:tabs>
          <w:tab w:val="clear" w:pos="0"/>
        </w:tabs>
        <w:ind w:left="2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注：1.评分分值精确到小数点后一位，第二位四舍五入。计算结果精确到小数点后二位，第三位四舍五入。</w:t>
      </w:r>
    </w:p>
    <w:p w14:paraId="6E8D71DB">
      <w:pPr>
        <w:pStyle w:val="59"/>
        <w:numPr>
          <w:ilvl w:val="0"/>
          <w:numId w:val="0"/>
        </w:numPr>
        <w:tabs>
          <w:tab w:val="clear" w:pos="0"/>
        </w:tabs>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2.评标时，评审小组各成员应当独立对每个有效供应商的响应文件进行评价、打分，然后汇总每个供应商每项评分因素的得分，取各评委评分的算术平均数作为供应商的评标最后得分，并以此作为排序、推荐的基础。</w:t>
      </w:r>
    </w:p>
    <w:p w14:paraId="42B69C22">
      <w:pPr>
        <w:pStyle w:val="59"/>
        <w:numPr>
          <w:ilvl w:val="0"/>
          <w:numId w:val="0"/>
        </w:numPr>
        <w:tabs>
          <w:tab w:val="clear" w:pos="0"/>
        </w:tabs>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3.评审小组将按照评审最后得分由高到低的顺序对所有响应文件实质上响应评审文件要求的供应商进行排序；得分相同的，按应答报价由低到高顺序排列；得分和应答报价均相同的，按技术指标优劣(技术及服务部分得分由高到低)顺序排列。评审小组将依次推荐排序为前三名的供应商为成交候选人。</w:t>
      </w:r>
    </w:p>
    <w:p w14:paraId="08482F0B">
      <w:pPr>
        <w:tabs>
          <w:tab w:val="left" w:pos="588"/>
        </w:tabs>
        <w:ind w:firstLine="0" w:firstLineChars="0"/>
        <w:jc w:val="left"/>
        <w:rPr>
          <w:rFonts w:hint="eastAsia" w:ascii="宋体" w:cs="宋体"/>
          <w:lang w:bidi="ar-SA"/>
        </w:rPr>
      </w:pPr>
    </w:p>
    <w:p w14:paraId="7A5270B2">
      <w:pPr>
        <w:tabs>
          <w:tab w:val="left" w:pos="588"/>
        </w:tabs>
        <w:ind w:firstLine="0" w:firstLineChars="0"/>
        <w:jc w:val="left"/>
        <w:rPr>
          <w:rFonts w:hint="eastAsia" w:ascii="宋体" w:cs="宋体"/>
          <w:lang w:bidi="ar-SA"/>
        </w:rPr>
      </w:pPr>
    </w:p>
    <w:p w14:paraId="08CC1D27">
      <w:pPr>
        <w:tabs>
          <w:tab w:val="left" w:pos="588"/>
        </w:tabs>
        <w:ind w:firstLine="0" w:firstLineChars="0"/>
        <w:jc w:val="left"/>
        <w:rPr>
          <w:rFonts w:hint="eastAsia" w:ascii="宋体" w:cs="宋体"/>
          <w:lang w:bidi="ar-SA"/>
        </w:rPr>
      </w:pPr>
    </w:p>
    <w:p w14:paraId="4664D436">
      <w:pPr>
        <w:tabs>
          <w:tab w:val="left" w:pos="588"/>
        </w:tabs>
        <w:ind w:firstLine="0" w:firstLineChars="0"/>
        <w:jc w:val="left"/>
        <w:rPr>
          <w:rFonts w:hint="eastAsia" w:ascii="宋体" w:cs="宋体"/>
          <w:lang w:bidi="ar-SA"/>
        </w:rPr>
      </w:pPr>
    </w:p>
    <w:p w14:paraId="66F2EC72">
      <w:pPr>
        <w:tabs>
          <w:tab w:val="left" w:pos="588"/>
        </w:tabs>
        <w:ind w:firstLine="0" w:firstLineChars="0"/>
        <w:jc w:val="left"/>
        <w:rPr>
          <w:rFonts w:hint="eastAsia" w:ascii="宋体" w:cs="宋体"/>
          <w:lang w:bidi="ar-SA"/>
        </w:rPr>
      </w:pPr>
    </w:p>
    <w:p w14:paraId="2F5A5BE9">
      <w:pPr>
        <w:pStyle w:val="2"/>
        <w:spacing w:before="0" w:after="0"/>
        <w:ind w:firstLine="0" w:firstLineChars="0"/>
        <w:rPr>
          <w:rFonts w:hint="eastAsia" w:ascii="宋体" w:hAnsi="Calibri" w:eastAsia="宋体" w:cs="宋体"/>
          <w:b/>
          <w:bCs/>
          <w:color w:val="000000"/>
          <w:kern w:val="0"/>
          <w:sz w:val="28"/>
          <w:szCs w:val="22"/>
          <w:lang w:val="en-US" w:eastAsia="zh-CN" w:bidi="ar-SA"/>
        </w:rPr>
      </w:pPr>
      <w:bookmarkStart w:id="13" w:name="_Toc134452819"/>
      <w:r>
        <w:rPr>
          <w:rFonts w:hint="eastAsia" w:ascii="宋体" w:hAnsi="Calibri" w:eastAsia="宋体" w:cs="宋体"/>
          <w:b/>
          <w:bCs/>
          <w:color w:val="000000"/>
          <w:kern w:val="0"/>
          <w:sz w:val="28"/>
          <w:szCs w:val="22"/>
          <w:lang w:val="en-US" w:eastAsia="zh-CN" w:bidi="ar-SA"/>
        </w:rPr>
        <w:t>附件组  响应文件格式</w:t>
      </w:r>
      <w:bookmarkEnd w:id="13"/>
      <w:r>
        <w:rPr>
          <w:rFonts w:hint="eastAsia" w:ascii="宋体" w:hAnsi="Calibri" w:eastAsia="宋体" w:cs="宋体"/>
          <w:b/>
          <w:bCs/>
          <w:color w:val="000000"/>
          <w:kern w:val="0"/>
          <w:sz w:val="28"/>
          <w:szCs w:val="22"/>
          <w:lang w:val="en-US" w:eastAsia="zh-CN" w:bidi="ar-SA"/>
        </w:rPr>
        <w:t>模板</w:t>
      </w:r>
    </w:p>
    <w:p w14:paraId="14D4409A">
      <w:pPr>
        <w:jc w:val="left"/>
        <w:rPr>
          <w:rFonts w:hint="eastAsia" w:ascii="宋体" w:cs="Times New Roman"/>
          <w:lang w:bidi="ar-SA"/>
        </w:rPr>
      </w:pPr>
    </w:p>
    <w:p w14:paraId="4DE6910F">
      <w:pPr>
        <w:jc w:val="left"/>
        <w:rPr>
          <w:rFonts w:hint="eastAsia" w:ascii="宋体" w:cs="Times New Roman"/>
          <w:shd w:val="clear" w:color="auto" w:fill="FFFFFF"/>
          <w:lang w:bidi="ar-SA"/>
        </w:rPr>
      </w:pPr>
      <w:r>
        <w:rPr>
          <w:rFonts w:hint="eastAsia" w:ascii="宋体" w:cs="宋体"/>
          <w:shd w:val="clear" w:color="auto" w:fill="FFFFFF"/>
          <w:lang w:bidi="ar-SA"/>
        </w:rPr>
        <w:t>供应商提交文件须知：</w:t>
      </w:r>
    </w:p>
    <w:p w14:paraId="574CA4D5">
      <w:pPr>
        <w:ind w:left="240"/>
        <w:jc w:val="left"/>
        <w:rPr>
          <w:rFonts w:hint="eastAsia" w:ascii="宋体" w:cs="Times New Roman"/>
          <w:shd w:val="clear" w:color="auto" w:fill="FFFFFF"/>
          <w:lang w:bidi="ar-SA"/>
        </w:rPr>
      </w:pPr>
      <w:r>
        <w:rPr>
          <w:rFonts w:hint="eastAsia" w:ascii="宋体" w:cs="宋体"/>
          <w:shd w:val="clear" w:color="auto" w:fill="FFFFFF"/>
          <w:lang w:bidi="ar-SA"/>
        </w:rPr>
        <w:t>1.供应商应严格按照本部分提供的响应文件格式填写的相关响应文件，不按规定格式填写的响应文件可能会被拒绝，编排混乱导致响应文件被误读或查找不到，后果由供应商承担。</w:t>
      </w:r>
    </w:p>
    <w:p w14:paraId="18C9D4D0">
      <w:pPr>
        <w:ind w:left="240"/>
        <w:jc w:val="left"/>
        <w:rPr>
          <w:rFonts w:hint="eastAsia" w:ascii="宋体" w:cs="Times New Roman"/>
          <w:shd w:val="clear" w:color="auto" w:fill="FFFFFF"/>
          <w:lang w:bidi="ar-SA"/>
        </w:rPr>
      </w:pPr>
      <w:r>
        <w:rPr>
          <w:rFonts w:hint="eastAsia" w:ascii="宋体" w:cs="宋体"/>
          <w:shd w:val="clear" w:color="auto" w:fill="FFFFFF"/>
          <w:lang w:bidi="ar-SA"/>
        </w:rPr>
        <w:t>2.所附表格中要求回答的全部问题和信息都必须正面回答。</w:t>
      </w:r>
    </w:p>
    <w:p w14:paraId="6469BDA6">
      <w:pPr>
        <w:ind w:left="240"/>
        <w:jc w:val="left"/>
        <w:rPr>
          <w:rFonts w:hint="eastAsia" w:ascii="宋体" w:cs="Times New Roman"/>
          <w:shd w:val="clear" w:color="auto" w:fill="FFFFFF"/>
          <w:lang w:bidi="ar-SA"/>
        </w:rPr>
      </w:pPr>
      <w:r>
        <w:rPr>
          <w:rFonts w:hint="eastAsia" w:ascii="宋体" w:cs="宋体"/>
          <w:shd w:val="clear" w:color="auto" w:fill="FFFFFF"/>
          <w:lang w:bidi="ar-SA"/>
        </w:rPr>
        <w:t>3.本资格声明的签字人应保证全部声明和问题的回答是真实的和准确的。</w:t>
      </w:r>
    </w:p>
    <w:p w14:paraId="478C12D4">
      <w:pPr>
        <w:ind w:left="240"/>
        <w:jc w:val="left"/>
        <w:rPr>
          <w:rFonts w:hint="eastAsia" w:ascii="宋体" w:cs="Times New Roman"/>
          <w:shd w:val="clear" w:color="auto" w:fill="FFFFFF"/>
          <w:lang w:bidi="ar-SA"/>
        </w:rPr>
      </w:pPr>
      <w:r>
        <w:rPr>
          <w:rFonts w:hint="eastAsia" w:ascii="宋体" w:cs="宋体"/>
          <w:shd w:val="clear" w:color="auto" w:fill="FFFFFF"/>
          <w:lang w:bidi="ar-SA"/>
        </w:rPr>
        <w:t>4.评审小组将应用供应商提交的资料并根据自己的判断，决定供应商履行合同的合格性及能力。</w:t>
      </w:r>
    </w:p>
    <w:p w14:paraId="244B2476">
      <w:pPr>
        <w:ind w:left="240"/>
        <w:jc w:val="left"/>
        <w:rPr>
          <w:rFonts w:hint="eastAsia" w:ascii="宋体" w:cs="Times New Roman"/>
          <w:shd w:val="clear" w:color="auto" w:fill="FFFFFF"/>
          <w:lang w:bidi="ar-SA"/>
        </w:rPr>
      </w:pPr>
      <w:r>
        <w:rPr>
          <w:rFonts w:hint="eastAsia" w:ascii="宋体" w:cs="宋体"/>
          <w:shd w:val="clear" w:color="auto" w:fill="FFFFFF"/>
          <w:lang w:bidi="ar-SA"/>
        </w:rPr>
        <w:t>5.供应商提交的材料将被保密保存，但不退还。</w:t>
      </w:r>
    </w:p>
    <w:p w14:paraId="232E070B">
      <w:pPr>
        <w:ind w:left="240"/>
        <w:jc w:val="left"/>
        <w:rPr>
          <w:rFonts w:hint="eastAsia" w:ascii="宋体" w:cs="Times New Roman"/>
          <w:shd w:val="clear" w:color="auto" w:fill="FFFFFF"/>
          <w:lang w:bidi="ar-SA"/>
        </w:rPr>
      </w:pPr>
      <w:r>
        <w:rPr>
          <w:rFonts w:hint="eastAsia" w:ascii="宋体" w:cs="宋体"/>
          <w:shd w:val="clear" w:color="auto" w:fill="FFFFFF"/>
          <w:lang w:bidi="ar-SA"/>
        </w:rPr>
        <w:t>6.全部文件应按供应商须知中规定的语言和份数提交，否则其应答将被拒绝。</w:t>
      </w:r>
    </w:p>
    <w:p w14:paraId="4C837BDE">
      <w:pPr>
        <w:tabs>
          <w:tab w:val="left" w:pos="588"/>
        </w:tabs>
        <w:ind w:firstLine="0" w:firstLineChars="0"/>
        <w:jc w:val="left"/>
        <w:rPr>
          <w:rFonts w:hint="eastAsia" w:ascii="宋体" w:cs="宋体"/>
          <w:highlight w:val="none"/>
          <w:lang w:bidi="ar-SA"/>
        </w:rPr>
      </w:pPr>
    </w:p>
    <w:p w14:paraId="7755DA85">
      <w:pPr>
        <w:tabs>
          <w:tab w:val="left" w:pos="588"/>
        </w:tabs>
        <w:ind w:firstLine="0" w:firstLineChars="0"/>
        <w:jc w:val="left"/>
        <w:rPr>
          <w:rFonts w:hint="eastAsia" w:ascii="宋体" w:cs="宋体"/>
          <w:highlight w:val="none"/>
          <w:lang w:bidi="ar-SA"/>
        </w:rPr>
      </w:pPr>
    </w:p>
    <w:p w14:paraId="6F9387A6">
      <w:pPr>
        <w:tabs>
          <w:tab w:val="left" w:pos="588"/>
        </w:tabs>
        <w:ind w:firstLine="0" w:firstLineChars="0"/>
        <w:jc w:val="left"/>
        <w:rPr>
          <w:rFonts w:hint="eastAsia" w:ascii="宋体" w:cs="宋体"/>
          <w:highlight w:val="none"/>
          <w:lang w:bidi="ar-SA"/>
        </w:rPr>
      </w:pPr>
    </w:p>
    <w:p w14:paraId="40F0C927">
      <w:pPr>
        <w:tabs>
          <w:tab w:val="left" w:pos="588"/>
        </w:tabs>
        <w:ind w:firstLine="0" w:firstLineChars="0"/>
        <w:jc w:val="left"/>
        <w:rPr>
          <w:rFonts w:hint="eastAsia" w:ascii="宋体" w:cs="宋体"/>
          <w:highlight w:val="none"/>
          <w:lang w:bidi="ar-SA"/>
        </w:rPr>
      </w:pPr>
    </w:p>
    <w:p w14:paraId="36CDED80">
      <w:pPr>
        <w:tabs>
          <w:tab w:val="left" w:pos="588"/>
        </w:tabs>
        <w:ind w:firstLine="0" w:firstLineChars="0"/>
        <w:jc w:val="left"/>
        <w:rPr>
          <w:rFonts w:hint="eastAsia" w:ascii="宋体" w:cs="宋体"/>
          <w:highlight w:val="none"/>
          <w:lang w:bidi="ar-SA"/>
        </w:rPr>
      </w:pPr>
    </w:p>
    <w:p w14:paraId="4ED28CD1">
      <w:pPr>
        <w:tabs>
          <w:tab w:val="left" w:pos="588"/>
        </w:tabs>
        <w:ind w:firstLine="0" w:firstLineChars="0"/>
        <w:jc w:val="left"/>
        <w:rPr>
          <w:rFonts w:hint="eastAsia" w:ascii="宋体" w:cs="宋体"/>
          <w:highlight w:val="none"/>
          <w:lang w:bidi="ar-SA"/>
        </w:rPr>
      </w:pPr>
    </w:p>
    <w:p w14:paraId="6293D50C">
      <w:pPr>
        <w:tabs>
          <w:tab w:val="left" w:pos="588"/>
        </w:tabs>
        <w:ind w:firstLine="0" w:firstLineChars="0"/>
        <w:jc w:val="left"/>
        <w:rPr>
          <w:rFonts w:hint="eastAsia" w:ascii="宋体" w:cs="宋体"/>
          <w:highlight w:val="none"/>
          <w:lang w:bidi="ar-SA"/>
        </w:rPr>
      </w:pPr>
    </w:p>
    <w:p w14:paraId="7CC35EC0">
      <w:pPr>
        <w:tabs>
          <w:tab w:val="left" w:pos="588"/>
        </w:tabs>
        <w:ind w:firstLine="0" w:firstLineChars="0"/>
        <w:jc w:val="left"/>
        <w:rPr>
          <w:rFonts w:hint="eastAsia" w:ascii="宋体" w:cs="宋体"/>
          <w:highlight w:val="none"/>
          <w:lang w:bidi="ar-SA"/>
        </w:rPr>
      </w:pPr>
    </w:p>
    <w:p w14:paraId="532F6BA9">
      <w:pPr>
        <w:tabs>
          <w:tab w:val="left" w:pos="588"/>
        </w:tabs>
        <w:ind w:firstLine="0" w:firstLineChars="0"/>
        <w:jc w:val="left"/>
        <w:rPr>
          <w:rFonts w:hint="eastAsia" w:ascii="宋体" w:cs="宋体"/>
          <w:highlight w:val="none"/>
          <w:lang w:bidi="ar-SA"/>
        </w:rPr>
      </w:pPr>
    </w:p>
    <w:p w14:paraId="74471B81">
      <w:pPr>
        <w:tabs>
          <w:tab w:val="left" w:pos="588"/>
        </w:tabs>
        <w:ind w:firstLine="0" w:firstLineChars="0"/>
        <w:jc w:val="left"/>
        <w:rPr>
          <w:rFonts w:hint="eastAsia" w:ascii="宋体" w:cs="宋体"/>
          <w:highlight w:val="none"/>
          <w:lang w:bidi="ar-SA"/>
        </w:rPr>
      </w:pPr>
    </w:p>
    <w:p w14:paraId="13AF1BB4">
      <w:pPr>
        <w:tabs>
          <w:tab w:val="left" w:pos="588"/>
        </w:tabs>
        <w:ind w:firstLine="0" w:firstLineChars="0"/>
        <w:jc w:val="left"/>
        <w:rPr>
          <w:rFonts w:hint="eastAsia" w:ascii="宋体" w:cs="宋体"/>
          <w:highlight w:val="none"/>
          <w:lang w:bidi="ar-SA"/>
        </w:rPr>
      </w:pPr>
    </w:p>
    <w:p w14:paraId="0426A71F">
      <w:pPr>
        <w:tabs>
          <w:tab w:val="left" w:pos="588"/>
        </w:tabs>
        <w:ind w:firstLine="0" w:firstLineChars="0"/>
        <w:jc w:val="left"/>
        <w:rPr>
          <w:rFonts w:hint="eastAsia" w:ascii="宋体" w:cs="宋体"/>
          <w:highlight w:val="none"/>
          <w:lang w:bidi="ar-SA"/>
        </w:rPr>
      </w:pPr>
    </w:p>
    <w:p w14:paraId="01C116A4">
      <w:pPr>
        <w:tabs>
          <w:tab w:val="left" w:pos="588"/>
        </w:tabs>
        <w:ind w:firstLine="0" w:firstLineChars="0"/>
        <w:jc w:val="left"/>
        <w:rPr>
          <w:rFonts w:hint="eastAsia" w:ascii="宋体" w:cs="宋体"/>
          <w:highlight w:val="none"/>
          <w:lang w:bidi="ar-SA"/>
        </w:rPr>
      </w:pPr>
    </w:p>
    <w:p w14:paraId="03C0079A">
      <w:pPr>
        <w:tabs>
          <w:tab w:val="left" w:pos="588"/>
        </w:tabs>
        <w:ind w:firstLine="0" w:firstLineChars="0"/>
        <w:jc w:val="left"/>
        <w:rPr>
          <w:rFonts w:hint="eastAsia" w:ascii="宋体" w:cs="宋体"/>
          <w:highlight w:val="none"/>
          <w:lang w:bidi="ar-SA"/>
        </w:rPr>
      </w:pPr>
    </w:p>
    <w:p w14:paraId="197FEBD2">
      <w:pPr>
        <w:tabs>
          <w:tab w:val="left" w:pos="588"/>
        </w:tabs>
        <w:ind w:firstLine="0" w:firstLineChars="0"/>
        <w:jc w:val="left"/>
        <w:rPr>
          <w:rFonts w:hint="eastAsia" w:ascii="宋体" w:cs="宋体"/>
          <w:highlight w:val="none"/>
          <w:lang w:bidi="ar-SA"/>
        </w:rPr>
      </w:pPr>
    </w:p>
    <w:p w14:paraId="7D207E84">
      <w:pPr>
        <w:tabs>
          <w:tab w:val="left" w:pos="588"/>
        </w:tabs>
        <w:ind w:firstLine="0" w:firstLineChars="0"/>
        <w:jc w:val="left"/>
        <w:rPr>
          <w:rFonts w:hint="eastAsia" w:ascii="宋体" w:cs="宋体"/>
          <w:highlight w:val="none"/>
          <w:lang w:bidi="ar-SA"/>
        </w:rPr>
      </w:pPr>
    </w:p>
    <w:p w14:paraId="1CE5F9E8">
      <w:pPr>
        <w:pStyle w:val="60"/>
        <w:spacing w:line="400" w:lineRule="exact"/>
        <w:ind w:right="1066" w:rightChars="444"/>
        <w:rPr>
          <w:rFonts w:hint="eastAsia" w:ascii="微软雅黑" w:eastAsia="宋体" w:cs="微软雅黑"/>
          <w:sz w:val="21"/>
          <w:szCs w:val="21"/>
          <w:lang w:val="en-US" w:eastAsia="zh-CN" w:bidi="ar-SA"/>
        </w:rPr>
      </w:pPr>
      <w:bookmarkStart w:id="14" w:name="_Toc499711088"/>
      <w:bookmarkStart w:id="15" w:name="_Toc53722866"/>
      <w:bookmarkStart w:id="16" w:name="_Toc499711929"/>
      <w:bookmarkStart w:id="17" w:name="_Toc500747011"/>
      <w:bookmarkStart w:id="18" w:name="_Toc177189246"/>
      <w:bookmarkStart w:id="19" w:name="_Toc70687203"/>
      <w:bookmarkStart w:id="20" w:name="_Toc492955460"/>
      <w:bookmarkStart w:id="21" w:name="_Toc500747234"/>
      <w:bookmarkStart w:id="22" w:name="_Toc385992402"/>
      <w:bookmarkStart w:id="23" w:name="_Toc176882553"/>
      <w:bookmarkStart w:id="24" w:name="_Toc177995484"/>
      <w:bookmarkStart w:id="25" w:name="_Toc389620242"/>
      <w:bookmarkStart w:id="26" w:name="_Toc184043059"/>
      <w:bookmarkStart w:id="27" w:name="_Toc503063459"/>
      <w:bookmarkStart w:id="28" w:name="_Toc177817345"/>
      <w:bookmarkStart w:id="29" w:name="_Toc500747107"/>
      <w:bookmarkStart w:id="30" w:name="_Toc496324624"/>
      <w:r>
        <w:rPr>
          <w:rFonts w:hint="eastAsia" w:ascii="宋体" w:cs="宋体"/>
          <w:sz w:val="28"/>
          <w:szCs w:val="28"/>
          <w:lang w:bidi="ar-SA"/>
        </w:rPr>
        <w:t>附件</w:t>
      </w:r>
      <w:r>
        <w:rPr>
          <w:rFonts w:hint="eastAsia" w:ascii="宋体" w:cs="宋体"/>
          <w:sz w:val="28"/>
          <w:szCs w:val="28"/>
          <w:lang w:val="en-US" w:eastAsia="zh-CN" w:bidi="ar-SA"/>
        </w:rPr>
        <w:t>1</w:t>
      </w:r>
    </w:p>
    <w:p w14:paraId="244F3276">
      <w:pPr>
        <w:pStyle w:val="61"/>
        <w:jc w:val="center"/>
        <w:outlineLvl w:val="1"/>
        <w:rPr>
          <w:rFonts w:hint="eastAsia" w:ascii="宋体" w:cs="宋体"/>
          <w:b/>
          <w:bCs/>
          <w:kern w:val="0"/>
          <w:sz w:val="36"/>
          <w:szCs w:val="36"/>
          <w:lang w:bidi="ar-SA"/>
        </w:rPr>
      </w:pPr>
      <w:bookmarkStart w:id="31" w:name="_Toc214357458"/>
      <w:bookmarkStart w:id="32" w:name="_Toc323036845"/>
      <w:bookmarkStart w:id="33" w:name="_Toc321813030"/>
      <w:bookmarkStart w:id="34" w:name="_Toc321684678"/>
      <w:bookmarkStart w:id="35" w:name="_Toc69893949"/>
      <w:bookmarkStart w:id="36" w:name="_Toc327979114"/>
      <w:bookmarkStart w:id="37" w:name="_Toc321820691"/>
      <w:bookmarkStart w:id="38" w:name="_Toc327978983"/>
      <w:bookmarkStart w:id="39" w:name="_Toc321820520"/>
      <w:bookmarkStart w:id="40" w:name="_Toc327978573"/>
      <w:bookmarkStart w:id="41" w:name="_Toc321820611"/>
      <w:bookmarkStart w:id="42" w:name="_Toc249515483"/>
      <w:bookmarkStart w:id="43" w:name="_Toc83547687"/>
    </w:p>
    <w:p w14:paraId="614869CD">
      <w:pPr>
        <w:pStyle w:val="61"/>
        <w:jc w:val="center"/>
        <w:outlineLvl w:val="1"/>
        <w:rPr>
          <w:rFonts w:hint="eastAsia" w:ascii="宋体"/>
          <w:b/>
          <w:bCs/>
          <w:sz w:val="36"/>
          <w:szCs w:val="36"/>
        </w:rPr>
      </w:pPr>
      <w:r>
        <w:rPr>
          <w:rFonts w:hint="eastAsia" w:ascii="宋体" w:cs="宋体"/>
          <w:b/>
          <w:bCs/>
          <w:kern w:val="0"/>
          <w:sz w:val="36"/>
          <w:szCs w:val="36"/>
          <w:lang w:bidi="ar-SA"/>
        </w:rPr>
        <w:t>响应函</w:t>
      </w:r>
      <w:bookmarkEnd w:id="31"/>
      <w:bookmarkEnd w:id="32"/>
      <w:bookmarkEnd w:id="33"/>
      <w:bookmarkEnd w:id="34"/>
      <w:bookmarkEnd w:id="35"/>
      <w:bookmarkEnd w:id="36"/>
      <w:bookmarkEnd w:id="37"/>
      <w:bookmarkEnd w:id="38"/>
      <w:bookmarkEnd w:id="39"/>
      <w:bookmarkEnd w:id="40"/>
      <w:bookmarkEnd w:id="41"/>
      <w:bookmarkEnd w:id="42"/>
    </w:p>
    <w:p w14:paraId="75EFED4A">
      <w:pPr>
        <w:pStyle w:val="62"/>
        <w:spacing w:line="360" w:lineRule="auto"/>
        <w:rPr>
          <w:rFonts w:hint="eastAsia" w:ascii="宋体" w:cs="宋体"/>
          <w:spacing w:val="13"/>
          <w:sz w:val="24"/>
          <w:szCs w:val="24"/>
          <w:lang w:bidi="ar-SA"/>
        </w:rPr>
      </w:pPr>
    </w:p>
    <w:p w14:paraId="66992A70">
      <w:pPr>
        <w:pStyle w:val="62"/>
        <w:spacing w:line="240" w:lineRule="auto"/>
        <w:jc w:val="left"/>
        <w:rPr>
          <w:rFonts w:hint="eastAsia" w:ascii="宋体"/>
          <w:spacing w:val="13"/>
          <w:sz w:val="24"/>
          <w:szCs w:val="24"/>
          <w:u w:val="single"/>
        </w:rPr>
      </w:pPr>
      <w:r>
        <w:rPr>
          <w:rFonts w:hint="eastAsia" w:ascii="宋体" w:cs="宋体"/>
          <w:spacing w:val="13"/>
          <w:sz w:val="24"/>
          <w:szCs w:val="24"/>
          <w:lang w:bidi="ar-SA"/>
        </w:rPr>
        <w:t>致：河南海通科技有限公司</w:t>
      </w:r>
    </w:p>
    <w:p w14:paraId="0BA1A2DC">
      <w:pPr>
        <w:pStyle w:val="62"/>
        <w:spacing w:line="360" w:lineRule="auto"/>
        <w:rPr>
          <w:rFonts w:hint="eastAsia" w:ascii="宋体"/>
          <w:spacing w:val="13"/>
          <w:sz w:val="24"/>
          <w:szCs w:val="24"/>
        </w:rPr>
      </w:pPr>
    </w:p>
    <w:p w14:paraId="7A38CBFE">
      <w:pPr>
        <w:pStyle w:val="62"/>
        <w:spacing w:line="360" w:lineRule="auto"/>
        <w:ind w:firstLine="532" w:firstLineChars="200"/>
        <w:rPr>
          <w:rFonts w:hint="eastAsia" w:ascii="宋体"/>
          <w:spacing w:val="9"/>
          <w:sz w:val="24"/>
          <w:szCs w:val="24"/>
        </w:rPr>
      </w:pPr>
      <w:r>
        <w:rPr>
          <w:rFonts w:hint="eastAsia" w:ascii="宋体" w:cs="宋体"/>
          <w:spacing w:val="13"/>
          <w:sz w:val="24"/>
          <w:szCs w:val="24"/>
          <w:lang w:bidi="ar-SA"/>
        </w:rPr>
        <w:t>根据贵方为</w:t>
      </w:r>
      <w:r>
        <w:rPr>
          <w:rFonts w:hint="eastAsia" w:ascii="宋体" w:cs="宋体"/>
          <w:spacing w:val="13"/>
          <w:sz w:val="24"/>
          <w:szCs w:val="24"/>
          <w:u w:val="single"/>
          <w:lang w:bidi="ar-SA"/>
        </w:rPr>
        <w:t>（项目名称）</w:t>
      </w:r>
      <w:r>
        <w:rPr>
          <w:rFonts w:hint="eastAsia" w:ascii="宋体" w:cs="宋体"/>
          <w:spacing w:val="13"/>
          <w:sz w:val="24"/>
          <w:szCs w:val="24"/>
          <w:lang w:bidi="ar-SA"/>
        </w:rPr>
        <w:t>项目采购货物及服务的评审邀请，签字代表</w:t>
      </w:r>
      <w:r>
        <w:rPr>
          <w:rFonts w:hint="eastAsia" w:ascii="宋体" w:cs="宋体"/>
          <w:spacing w:val="13"/>
          <w:sz w:val="24"/>
          <w:szCs w:val="24"/>
          <w:u w:val="single"/>
          <w:lang w:bidi="ar-SA"/>
        </w:rPr>
        <w:t>（姓名</w:t>
      </w:r>
      <w:r>
        <w:rPr>
          <w:rFonts w:hint="eastAsia" w:ascii="宋体" w:cs="宋体"/>
          <w:spacing w:val="13"/>
          <w:sz w:val="24"/>
          <w:szCs w:val="24"/>
          <w:u w:val="single"/>
          <w:lang w:eastAsia="zh-CN" w:bidi="ar-SA"/>
        </w:rPr>
        <w:t>）</w:t>
      </w:r>
      <w:r>
        <w:rPr>
          <w:rFonts w:hint="eastAsia" w:ascii="宋体" w:cs="宋体"/>
          <w:spacing w:val="13"/>
          <w:sz w:val="24"/>
          <w:szCs w:val="24"/>
          <w:lang w:bidi="ar-SA"/>
        </w:rPr>
        <w:t>经正式授权并代表供应商</w:t>
      </w:r>
      <w:r>
        <w:rPr>
          <w:rFonts w:hint="eastAsia" w:ascii="宋体" w:cs="宋体"/>
          <w:spacing w:val="13"/>
          <w:sz w:val="24"/>
          <w:szCs w:val="24"/>
          <w:u w:val="single"/>
          <w:lang w:bidi="ar-SA"/>
        </w:rPr>
        <w:t>（供应商名称、地址）</w:t>
      </w:r>
      <w:r>
        <w:rPr>
          <w:rFonts w:hint="eastAsia" w:ascii="宋体" w:cs="宋体"/>
          <w:spacing w:val="13"/>
          <w:sz w:val="24"/>
          <w:szCs w:val="24"/>
          <w:lang w:bidi="ar-SA"/>
        </w:rPr>
        <w:t>参加贵方组织的本次采购活动，并对此项目进行响应。</w:t>
      </w:r>
    </w:p>
    <w:p w14:paraId="1DC3EA32">
      <w:pPr>
        <w:pStyle w:val="62"/>
        <w:spacing w:line="360" w:lineRule="auto"/>
        <w:rPr>
          <w:rFonts w:hint="eastAsia" w:ascii="宋体"/>
          <w:sz w:val="24"/>
          <w:szCs w:val="24"/>
        </w:rPr>
      </w:pPr>
      <w:r>
        <w:rPr>
          <w:rFonts w:hint="eastAsia" w:ascii="宋体" w:cs="宋体"/>
          <w:spacing w:val="9"/>
          <w:sz w:val="24"/>
          <w:szCs w:val="24"/>
          <w:lang w:bidi="ar-SA"/>
        </w:rPr>
        <w:t xml:space="preserve">    </w:t>
      </w:r>
      <w:r>
        <w:rPr>
          <w:rFonts w:hint="eastAsia" w:ascii="宋体" w:cs="宋体"/>
          <w:sz w:val="24"/>
          <w:szCs w:val="24"/>
          <w:lang w:bidi="ar-SA"/>
        </w:rPr>
        <w:t>在此，签字代表宣布同意如下：</w:t>
      </w:r>
    </w:p>
    <w:p w14:paraId="5AA42547">
      <w:pPr>
        <w:pStyle w:val="62"/>
        <w:spacing w:line="360" w:lineRule="auto"/>
        <w:ind w:firstLine="480" w:firstLineChars="200"/>
        <w:rPr>
          <w:rFonts w:hint="eastAsia" w:ascii="宋体"/>
          <w:sz w:val="24"/>
          <w:szCs w:val="24"/>
        </w:rPr>
      </w:pPr>
      <w:r>
        <w:rPr>
          <w:rFonts w:hint="eastAsia" w:ascii="宋体" w:cs="宋体"/>
          <w:sz w:val="24"/>
          <w:szCs w:val="24"/>
          <w:lang w:bidi="ar-SA"/>
        </w:rPr>
        <w:t>1、我方同意在本项目竞争性评审文件中规定的响应文件递交截止时间起</w:t>
      </w:r>
      <w:r>
        <w:rPr>
          <w:rFonts w:hint="eastAsia" w:ascii="宋体" w:cs="宋体"/>
          <w:sz w:val="24"/>
          <w:szCs w:val="24"/>
          <w:highlight w:val="none"/>
          <w:u w:val="single"/>
          <w:lang w:bidi="ar-SA"/>
        </w:rPr>
        <w:t>20日历</w:t>
      </w:r>
      <w:r>
        <w:rPr>
          <w:rFonts w:hint="eastAsia" w:ascii="宋体" w:cs="宋体"/>
          <w:sz w:val="24"/>
          <w:szCs w:val="24"/>
          <w:lang w:bidi="ar-SA"/>
        </w:rPr>
        <w:t>天内遵守本响应文件中的承诺且在此期限期满之前均具有约束力。</w:t>
      </w:r>
    </w:p>
    <w:p w14:paraId="15CCFA26">
      <w:pPr>
        <w:pStyle w:val="62"/>
        <w:spacing w:line="360" w:lineRule="auto"/>
        <w:ind w:firstLine="480" w:firstLineChars="200"/>
        <w:rPr>
          <w:rFonts w:hint="eastAsia" w:ascii="宋体"/>
          <w:sz w:val="24"/>
          <w:szCs w:val="24"/>
        </w:rPr>
      </w:pPr>
      <w:r>
        <w:rPr>
          <w:rFonts w:hint="eastAsia" w:ascii="宋体" w:cs="宋体"/>
          <w:sz w:val="24"/>
          <w:szCs w:val="24"/>
          <w:lang w:bidi="ar-SA"/>
        </w:rPr>
        <w:t>2、我方承诺已经具备《中华人民共和国政府采购法》（中华人民共和国主席令〔2014〕第14号）中规定的参加政府采购活动的供应商应当具备的条件：</w:t>
      </w:r>
    </w:p>
    <w:p w14:paraId="777E7852">
      <w:pPr>
        <w:pStyle w:val="62"/>
        <w:numPr>
          <w:ilvl w:val="0"/>
          <w:numId w:val="7"/>
        </w:numPr>
        <w:adjustRightInd w:val="0"/>
        <w:spacing w:line="360" w:lineRule="auto"/>
        <w:ind w:left="1201"/>
        <w:jc w:val="left"/>
        <w:textAlignment w:val="baseline"/>
        <w:rPr>
          <w:rFonts w:hint="eastAsia" w:ascii="宋体"/>
          <w:sz w:val="24"/>
          <w:szCs w:val="24"/>
        </w:rPr>
      </w:pPr>
      <w:r>
        <w:rPr>
          <w:rFonts w:hint="eastAsia" w:ascii="宋体" w:cs="宋体"/>
          <w:sz w:val="24"/>
          <w:szCs w:val="24"/>
          <w:lang w:bidi="ar-SA"/>
        </w:rPr>
        <w:t>具有独立承担民事责任的能力；</w:t>
      </w:r>
    </w:p>
    <w:p w14:paraId="329854A3">
      <w:pPr>
        <w:pStyle w:val="62"/>
        <w:numPr>
          <w:ilvl w:val="0"/>
          <w:numId w:val="7"/>
        </w:numPr>
        <w:adjustRightInd w:val="0"/>
        <w:spacing w:line="360" w:lineRule="auto"/>
        <w:ind w:left="1201"/>
        <w:jc w:val="left"/>
        <w:textAlignment w:val="baseline"/>
        <w:rPr>
          <w:rFonts w:hint="eastAsia" w:ascii="宋体"/>
          <w:sz w:val="24"/>
          <w:szCs w:val="24"/>
        </w:rPr>
      </w:pPr>
      <w:r>
        <w:rPr>
          <w:rFonts w:hint="eastAsia" w:ascii="宋体" w:cs="宋体"/>
          <w:sz w:val="24"/>
          <w:szCs w:val="24"/>
          <w:lang w:bidi="ar-SA"/>
        </w:rPr>
        <w:t>具有良好的商业信誉和健全的财务会计制度；</w:t>
      </w:r>
    </w:p>
    <w:p w14:paraId="7EA55844">
      <w:pPr>
        <w:pStyle w:val="62"/>
        <w:numPr>
          <w:ilvl w:val="0"/>
          <w:numId w:val="7"/>
        </w:numPr>
        <w:adjustRightInd w:val="0"/>
        <w:spacing w:line="360" w:lineRule="auto"/>
        <w:ind w:left="1201"/>
        <w:jc w:val="left"/>
        <w:textAlignment w:val="baseline"/>
        <w:rPr>
          <w:rFonts w:hint="eastAsia" w:ascii="宋体"/>
          <w:sz w:val="24"/>
          <w:szCs w:val="24"/>
        </w:rPr>
      </w:pPr>
      <w:r>
        <w:rPr>
          <w:rFonts w:hint="eastAsia" w:ascii="宋体" w:cs="宋体"/>
          <w:sz w:val="24"/>
          <w:szCs w:val="24"/>
          <w:lang w:bidi="ar-SA"/>
        </w:rPr>
        <w:t>具有履行合同所必需的设备和专业技术能力；</w:t>
      </w:r>
    </w:p>
    <w:p w14:paraId="469CB2F3">
      <w:pPr>
        <w:pStyle w:val="62"/>
        <w:numPr>
          <w:ilvl w:val="0"/>
          <w:numId w:val="7"/>
        </w:numPr>
        <w:adjustRightInd w:val="0"/>
        <w:spacing w:line="360" w:lineRule="auto"/>
        <w:jc w:val="left"/>
        <w:textAlignment w:val="baseline"/>
        <w:rPr>
          <w:rFonts w:hint="eastAsia" w:ascii="宋体"/>
          <w:sz w:val="24"/>
          <w:szCs w:val="24"/>
        </w:rPr>
      </w:pPr>
      <w:r>
        <w:rPr>
          <w:rFonts w:hint="eastAsia" w:ascii="宋体" w:cs="宋体"/>
          <w:sz w:val="24"/>
          <w:szCs w:val="24"/>
          <w:lang w:bidi="ar-SA"/>
        </w:rPr>
        <w:t>有依法缴纳税收和社会保障资金的良好记录；</w:t>
      </w:r>
    </w:p>
    <w:p w14:paraId="31309276">
      <w:pPr>
        <w:pStyle w:val="62"/>
        <w:numPr>
          <w:ilvl w:val="0"/>
          <w:numId w:val="7"/>
        </w:numPr>
        <w:adjustRightInd w:val="0"/>
        <w:spacing w:line="360" w:lineRule="auto"/>
        <w:jc w:val="left"/>
        <w:textAlignment w:val="baseline"/>
        <w:rPr>
          <w:rFonts w:hint="eastAsia" w:ascii="宋体"/>
          <w:sz w:val="24"/>
          <w:szCs w:val="24"/>
        </w:rPr>
      </w:pPr>
      <w:r>
        <w:rPr>
          <w:rFonts w:hint="eastAsia" w:ascii="宋体" w:cs="宋体"/>
          <w:sz w:val="24"/>
          <w:szCs w:val="24"/>
          <w:lang w:bidi="ar-SA"/>
        </w:rPr>
        <w:t>参加此项采购活动前三年内，在经营活动中没有重大违法记录</w:t>
      </w:r>
      <w:r>
        <w:rPr>
          <w:rFonts w:hint="eastAsia" w:ascii="宋体" w:cs="宋体"/>
          <w:sz w:val="24"/>
          <w:szCs w:val="24"/>
          <w:lang w:eastAsia="zh-CN" w:bidi="ar-SA"/>
        </w:rPr>
        <w:t>；</w:t>
      </w:r>
    </w:p>
    <w:p w14:paraId="448E549F">
      <w:pPr>
        <w:pStyle w:val="62"/>
        <w:numPr>
          <w:ilvl w:val="0"/>
          <w:numId w:val="7"/>
        </w:numPr>
        <w:adjustRightInd w:val="0"/>
        <w:spacing w:line="360" w:lineRule="auto"/>
        <w:jc w:val="left"/>
        <w:textAlignment w:val="baseline"/>
        <w:rPr>
          <w:rFonts w:hint="eastAsia" w:ascii="宋体"/>
          <w:sz w:val="24"/>
          <w:szCs w:val="24"/>
        </w:rPr>
      </w:pPr>
      <w:r>
        <w:rPr>
          <w:rFonts w:hint="eastAsia" w:ascii="宋体" w:cs="宋体"/>
          <w:sz w:val="24"/>
          <w:szCs w:val="24"/>
          <w:lang w:val="en-US" w:eastAsia="zh-CN" w:bidi="ar-SA"/>
        </w:rPr>
        <w:t>法律、行政法规规定的其他条件；</w:t>
      </w:r>
    </w:p>
    <w:p w14:paraId="7395A570">
      <w:pPr>
        <w:pStyle w:val="62"/>
        <w:numPr>
          <w:ilvl w:val="0"/>
          <w:numId w:val="0"/>
        </w:numPr>
        <w:adjustRightInd w:val="0"/>
        <w:spacing w:line="360" w:lineRule="auto"/>
        <w:ind w:left="0" w:leftChars="0" w:firstLine="480" w:firstLineChars="200"/>
        <w:jc w:val="left"/>
        <w:textAlignment w:val="baseline"/>
        <w:rPr>
          <w:rFonts w:hint="default" w:ascii="宋体"/>
          <w:sz w:val="24"/>
          <w:szCs w:val="24"/>
          <w:lang w:val="en-US"/>
        </w:rPr>
      </w:pPr>
      <w:r>
        <w:rPr>
          <w:rFonts w:hint="eastAsia" w:ascii="宋体" w:cs="宋体"/>
          <w:sz w:val="24"/>
          <w:szCs w:val="24"/>
          <w:lang w:val="en-US" w:eastAsia="zh-CN" w:bidi="ar-SA"/>
        </w:rPr>
        <w:t xml:space="preserve">   并在响应过程中遵守《中华人民共和国政府采购法实施条例》（中华人民共和国国务院令第658号）第十七条、第十八条的规定。</w:t>
      </w:r>
    </w:p>
    <w:p w14:paraId="382D2A15">
      <w:pPr>
        <w:pStyle w:val="62"/>
        <w:spacing w:line="360" w:lineRule="auto"/>
        <w:ind w:firstLine="480" w:firstLineChars="200"/>
        <w:rPr>
          <w:rFonts w:hint="eastAsia" w:ascii="宋体"/>
          <w:sz w:val="24"/>
          <w:szCs w:val="24"/>
        </w:rPr>
      </w:pPr>
      <w:r>
        <w:rPr>
          <w:rFonts w:hint="eastAsia" w:ascii="宋体" w:cs="宋体"/>
          <w:sz w:val="24"/>
          <w:szCs w:val="24"/>
          <w:lang w:bidi="ar-SA"/>
        </w:rPr>
        <w:t>3、我方承诺我单位法人及主要业务、技术人员均无犯罪记录。</w:t>
      </w:r>
    </w:p>
    <w:p w14:paraId="55724A44">
      <w:pPr>
        <w:pStyle w:val="62"/>
        <w:spacing w:line="360" w:lineRule="auto"/>
        <w:ind w:firstLine="480" w:firstLineChars="200"/>
        <w:rPr>
          <w:rFonts w:hint="eastAsia" w:ascii="宋体"/>
          <w:sz w:val="24"/>
          <w:szCs w:val="24"/>
        </w:rPr>
      </w:pPr>
      <w:r>
        <w:rPr>
          <w:rFonts w:hint="eastAsia" w:ascii="宋体" w:cs="宋体"/>
          <w:sz w:val="24"/>
          <w:szCs w:val="24"/>
          <w:lang w:bidi="ar-SA"/>
        </w:rPr>
        <w:t>4、提供供应商须知规定的全部响应文件，包括响应文件正本</w:t>
      </w:r>
      <w:r>
        <w:rPr>
          <w:rFonts w:hint="eastAsia" w:ascii="宋体" w:cs="宋体"/>
          <w:sz w:val="24"/>
          <w:szCs w:val="24"/>
          <w:u w:val="single"/>
          <w:lang w:bidi="ar-SA"/>
        </w:rPr>
        <w:t>1</w:t>
      </w:r>
      <w:r>
        <w:rPr>
          <w:rFonts w:hint="eastAsia" w:ascii="宋体" w:cs="宋体"/>
          <w:sz w:val="24"/>
          <w:szCs w:val="24"/>
          <w:lang w:bidi="ar-SA"/>
        </w:rPr>
        <w:t>份，副本</w:t>
      </w:r>
      <w:r>
        <w:rPr>
          <w:rFonts w:hint="eastAsia" w:ascii="宋体" w:cs="宋体"/>
          <w:sz w:val="24"/>
          <w:szCs w:val="24"/>
          <w:highlight w:val="none"/>
          <w:u w:val="single"/>
          <w:lang w:val="en-US" w:eastAsia="zh-CN" w:bidi="ar-SA"/>
        </w:rPr>
        <w:t>0</w:t>
      </w:r>
      <w:r>
        <w:rPr>
          <w:rFonts w:hint="eastAsia" w:ascii="宋体" w:cs="宋体"/>
          <w:sz w:val="24"/>
          <w:szCs w:val="24"/>
          <w:lang w:bidi="ar-SA"/>
        </w:rPr>
        <w:t>份，以U盘形式提供包括响应文件全部内容的电子版</w:t>
      </w:r>
      <w:r>
        <w:rPr>
          <w:rFonts w:hint="eastAsia" w:ascii="宋体" w:cs="宋体"/>
          <w:sz w:val="24"/>
          <w:szCs w:val="24"/>
          <w:u w:val="single"/>
          <w:lang w:bidi="ar-SA"/>
        </w:rPr>
        <w:t>0</w:t>
      </w:r>
      <w:r>
        <w:rPr>
          <w:rFonts w:hint="eastAsia" w:ascii="宋体" w:cs="宋体"/>
          <w:sz w:val="24"/>
          <w:szCs w:val="24"/>
          <w:u w:val="none"/>
          <w:lang w:bidi="ar-SA"/>
        </w:rPr>
        <w:t>份</w:t>
      </w:r>
      <w:r>
        <w:rPr>
          <w:rFonts w:hint="eastAsia" w:ascii="宋体" w:cs="宋体"/>
          <w:sz w:val="24"/>
          <w:szCs w:val="24"/>
          <w:lang w:bidi="ar-SA"/>
        </w:rPr>
        <w:t>。</w:t>
      </w:r>
    </w:p>
    <w:p w14:paraId="44524562">
      <w:pPr>
        <w:pStyle w:val="62"/>
        <w:spacing w:line="360" w:lineRule="auto"/>
        <w:ind w:firstLine="480" w:firstLineChars="200"/>
        <w:rPr>
          <w:rFonts w:hint="eastAsia" w:ascii="宋体"/>
          <w:sz w:val="24"/>
          <w:szCs w:val="24"/>
        </w:rPr>
      </w:pPr>
      <w:r>
        <w:rPr>
          <w:rFonts w:hint="eastAsia" w:ascii="宋体" w:cs="宋体"/>
          <w:sz w:val="24"/>
          <w:szCs w:val="24"/>
          <w:lang w:bidi="ar-SA"/>
        </w:rPr>
        <w:t>5、按竞争性评审文件要求提供和交付的货物/服务的响应报价为</w:t>
      </w:r>
      <w:r>
        <w:rPr>
          <w:rFonts w:hint="eastAsia" w:ascii="宋体" w:cs="宋体"/>
          <w:sz w:val="24"/>
          <w:szCs w:val="24"/>
          <w:u w:val="single"/>
          <w:lang w:bidi="ar-SA"/>
        </w:rPr>
        <w:t xml:space="preserve">          </w:t>
      </w:r>
      <w:r>
        <w:rPr>
          <w:rFonts w:hint="eastAsia" w:ascii="宋体" w:cs="宋体"/>
          <w:sz w:val="24"/>
          <w:szCs w:val="24"/>
          <w:lang w:bidi="ar-SA"/>
        </w:rPr>
        <w:t>。</w:t>
      </w:r>
    </w:p>
    <w:p w14:paraId="7E378659">
      <w:pPr>
        <w:pStyle w:val="62"/>
        <w:spacing w:line="360" w:lineRule="auto"/>
        <w:ind w:firstLine="480" w:firstLineChars="200"/>
        <w:rPr>
          <w:rFonts w:hint="eastAsia" w:ascii="宋体"/>
          <w:sz w:val="24"/>
          <w:szCs w:val="24"/>
        </w:rPr>
      </w:pPr>
      <w:r>
        <w:rPr>
          <w:rFonts w:hint="eastAsia" w:ascii="宋体" w:cs="宋体"/>
          <w:sz w:val="24"/>
          <w:szCs w:val="24"/>
          <w:lang w:bidi="ar-SA"/>
        </w:rPr>
        <w:t>6、保证忠实地执行双方所签订的合同，并承担合同规定的责任和义务。</w:t>
      </w:r>
    </w:p>
    <w:p w14:paraId="4D5BDC49">
      <w:pPr>
        <w:pStyle w:val="62"/>
        <w:spacing w:line="360" w:lineRule="auto"/>
        <w:ind w:firstLine="480" w:firstLineChars="200"/>
        <w:rPr>
          <w:rFonts w:hint="eastAsia" w:ascii="宋体"/>
          <w:sz w:val="24"/>
          <w:szCs w:val="24"/>
        </w:rPr>
      </w:pPr>
      <w:r>
        <w:rPr>
          <w:rFonts w:hint="eastAsia" w:ascii="宋体" w:cs="宋体"/>
          <w:sz w:val="24"/>
          <w:szCs w:val="24"/>
          <w:lang w:bidi="ar-SA"/>
        </w:rPr>
        <w:t>7、保证遵守竞争性评审文件的各项规定。</w:t>
      </w:r>
    </w:p>
    <w:p w14:paraId="4ECD250F">
      <w:pPr>
        <w:pStyle w:val="62"/>
        <w:spacing w:line="360" w:lineRule="auto"/>
        <w:ind w:firstLine="480" w:firstLineChars="200"/>
        <w:rPr>
          <w:rFonts w:hint="eastAsia" w:ascii="宋体"/>
          <w:sz w:val="24"/>
          <w:szCs w:val="24"/>
        </w:rPr>
      </w:pPr>
      <w:r>
        <w:rPr>
          <w:rFonts w:hint="eastAsia" w:ascii="宋体" w:cs="宋体"/>
          <w:sz w:val="24"/>
          <w:szCs w:val="24"/>
          <w:lang w:bidi="ar-SA"/>
        </w:rPr>
        <w:t>8、如果在规定的响应文件递交截止时间后，我方在评审有效期内撤回响应文件，则项目保证金</w:t>
      </w:r>
      <w:r>
        <w:rPr>
          <w:rFonts w:hint="eastAsia" w:ascii="宋体" w:cs="宋体"/>
          <w:sz w:val="24"/>
          <w:szCs w:val="24"/>
          <w:lang w:eastAsia="zh-CN" w:bidi="ar-SA"/>
        </w:rPr>
        <w:t>（</w:t>
      </w:r>
      <w:r>
        <w:rPr>
          <w:rFonts w:hint="eastAsia" w:ascii="宋体" w:cs="宋体"/>
          <w:sz w:val="24"/>
          <w:szCs w:val="24"/>
          <w:lang w:val="en-US" w:eastAsia="zh-CN" w:bidi="ar-SA"/>
        </w:rPr>
        <w:t>如有</w:t>
      </w:r>
      <w:r>
        <w:rPr>
          <w:rFonts w:hint="eastAsia" w:ascii="宋体" w:cs="宋体"/>
          <w:sz w:val="24"/>
          <w:szCs w:val="24"/>
          <w:lang w:eastAsia="zh-CN" w:bidi="ar-SA"/>
        </w:rPr>
        <w:t>）</w:t>
      </w:r>
      <w:r>
        <w:rPr>
          <w:rFonts w:hint="eastAsia" w:ascii="宋体" w:cs="宋体"/>
          <w:sz w:val="24"/>
          <w:szCs w:val="24"/>
          <w:lang w:bidi="ar-SA"/>
        </w:rPr>
        <w:t>将被贵方没收。</w:t>
      </w:r>
    </w:p>
    <w:p w14:paraId="1EA3DF2D">
      <w:pPr>
        <w:pStyle w:val="62"/>
        <w:spacing w:line="360" w:lineRule="auto"/>
        <w:ind w:firstLine="480" w:firstLineChars="200"/>
        <w:rPr>
          <w:rFonts w:hint="eastAsia" w:ascii="宋体"/>
          <w:sz w:val="24"/>
          <w:szCs w:val="24"/>
        </w:rPr>
      </w:pPr>
      <w:r>
        <w:rPr>
          <w:rFonts w:hint="eastAsia" w:ascii="宋体" w:cs="宋体"/>
          <w:sz w:val="24"/>
          <w:szCs w:val="24"/>
          <w:lang w:bidi="ar-SA"/>
        </w:rPr>
        <w:t>9、我方完全理解贵方不一定接受最低价的响应或收到的任何响应。</w:t>
      </w:r>
    </w:p>
    <w:p w14:paraId="37C1B3E6">
      <w:pPr>
        <w:pStyle w:val="62"/>
        <w:spacing w:line="360" w:lineRule="auto"/>
        <w:ind w:firstLine="480" w:firstLineChars="200"/>
        <w:rPr>
          <w:rFonts w:hint="eastAsia" w:ascii="宋体"/>
          <w:sz w:val="24"/>
          <w:szCs w:val="24"/>
        </w:rPr>
      </w:pPr>
      <w:r>
        <w:rPr>
          <w:rFonts w:hint="eastAsia" w:ascii="宋体" w:cs="宋体"/>
          <w:sz w:val="24"/>
          <w:szCs w:val="24"/>
          <w:lang w:bidi="ar-SA"/>
        </w:rPr>
        <w:t>10、我方愿意向贵方提供任何与本项目有关的数据、情况和技术资料。若贵方需要，我方愿意提供我方做出的一切承诺的证明材料。</w:t>
      </w:r>
    </w:p>
    <w:p w14:paraId="25C44849">
      <w:pPr>
        <w:pStyle w:val="62"/>
        <w:spacing w:line="360" w:lineRule="auto"/>
        <w:ind w:firstLine="480" w:firstLineChars="200"/>
        <w:rPr>
          <w:rFonts w:hint="eastAsia" w:ascii="宋体"/>
          <w:sz w:val="24"/>
          <w:szCs w:val="24"/>
        </w:rPr>
      </w:pPr>
      <w:r>
        <w:rPr>
          <w:rFonts w:hint="eastAsia" w:ascii="宋体" w:cs="宋体"/>
          <w:sz w:val="24"/>
          <w:szCs w:val="24"/>
          <w:lang w:bidi="ar-SA"/>
        </w:rPr>
        <w:t>11、我方已详细审核全部响应文件，包括响应文件修改书（如有）、参考资料及有关附件，确认无误。</w:t>
      </w:r>
    </w:p>
    <w:p w14:paraId="7882BE24">
      <w:pPr>
        <w:pStyle w:val="62"/>
        <w:spacing w:line="360" w:lineRule="auto"/>
        <w:ind w:firstLine="480" w:firstLineChars="200"/>
        <w:rPr>
          <w:rFonts w:hint="eastAsia" w:ascii="宋体"/>
          <w:sz w:val="24"/>
          <w:szCs w:val="24"/>
        </w:rPr>
      </w:pPr>
      <w:r>
        <w:rPr>
          <w:rFonts w:hint="eastAsia" w:ascii="宋体" w:cs="宋体"/>
          <w:sz w:val="24"/>
          <w:szCs w:val="24"/>
          <w:lang w:bidi="ar-SA"/>
        </w:rPr>
        <w:t>12、我方将严格遵守《中华人民共和国政府采购法》（中华人民共和国主席令〔2014〕第14号）</w:t>
      </w:r>
      <w:r>
        <w:rPr>
          <w:rFonts w:hint="eastAsia" w:ascii="宋体" w:cs="宋体"/>
          <w:sz w:val="24"/>
          <w:szCs w:val="24"/>
          <w:lang w:val="en-US" w:eastAsia="zh-CN" w:bidi="ar-SA"/>
        </w:rPr>
        <w:t>第七十七条</w:t>
      </w:r>
      <w:r>
        <w:rPr>
          <w:rFonts w:hint="eastAsia" w:ascii="宋体" w:cs="宋体"/>
          <w:sz w:val="24"/>
          <w:szCs w:val="24"/>
          <w:lang w:bidi="ar-SA"/>
        </w:rPr>
        <w:t>的有关规定，若有下列情形之一的，将被处以采购金额5‰以上10‰以下的罚款，列入不良行为记录名单，在一至三年内禁止参加政府采购活动；有违法所得的，并处没收违法所得；情节严重的，由工商行政管理机关吊销组织机构代码证。构成犯罪的，依法追究刑事责任：</w:t>
      </w:r>
    </w:p>
    <w:p w14:paraId="02C2A019">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提供虚假材料谋取成交的；</w:t>
      </w:r>
    </w:p>
    <w:p w14:paraId="3E12621F">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采取不正当手段诋毁、排挤其他供应商的；</w:t>
      </w:r>
    </w:p>
    <w:p w14:paraId="6E68BB98">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与采购人、其它供应商恶意串通的；</w:t>
      </w:r>
    </w:p>
    <w:p w14:paraId="6A37DFFE">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向采购人工作人员行贿或者提供其他不正当利益的；</w:t>
      </w:r>
    </w:p>
    <w:p w14:paraId="1A569F47">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未经采购人同意，在采购过程中与采购人进行协商评审的；</w:t>
      </w:r>
    </w:p>
    <w:p w14:paraId="1C6EA373">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拒绝有关部门监督检查或提供虚假情况的。</w:t>
      </w:r>
    </w:p>
    <w:p w14:paraId="4A85980A">
      <w:pPr>
        <w:pStyle w:val="62"/>
        <w:spacing w:line="360" w:lineRule="auto"/>
        <w:ind w:firstLine="480" w:firstLineChars="200"/>
        <w:rPr>
          <w:rFonts w:hint="eastAsia" w:ascii="宋体"/>
          <w:sz w:val="24"/>
          <w:szCs w:val="24"/>
        </w:rPr>
      </w:pPr>
      <w:r>
        <w:rPr>
          <w:rFonts w:hint="eastAsia" w:ascii="宋体" w:cs="宋体"/>
          <w:sz w:val="24"/>
          <w:szCs w:val="24"/>
          <w:lang w:bidi="ar-SA"/>
        </w:rPr>
        <w:t>与本项目有关的一切往来通讯请寄</w:t>
      </w:r>
    </w:p>
    <w:p w14:paraId="2B60C799">
      <w:pPr>
        <w:pStyle w:val="62"/>
        <w:spacing w:line="360" w:lineRule="auto"/>
        <w:rPr>
          <w:rFonts w:hint="eastAsia" w:ascii="宋体"/>
          <w:sz w:val="24"/>
          <w:szCs w:val="24"/>
        </w:rPr>
      </w:pPr>
    </w:p>
    <w:p w14:paraId="66707F26">
      <w:pPr>
        <w:pStyle w:val="62"/>
        <w:spacing w:line="360" w:lineRule="auto"/>
        <w:jc w:val="left"/>
        <w:rPr>
          <w:rFonts w:hint="eastAsia" w:ascii="宋体"/>
          <w:sz w:val="24"/>
          <w:szCs w:val="24"/>
        </w:rPr>
      </w:pPr>
      <w:r>
        <w:rPr>
          <w:rFonts w:hint="eastAsia" w:ascii="宋体" w:cs="宋体"/>
          <w:sz w:val="24"/>
          <w:szCs w:val="24"/>
          <w:lang w:bidi="ar-SA"/>
        </w:rPr>
        <w:t>地址</w:t>
      </w:r>
      <w:r>
        <w:rPr>
          <w:rFonts w:hint="eastAsia" w:ascii="宋体" w:cs="宋体"/>
          <w:sz w:val="24"/>
          <w:szCs w:val="24"/>
          <w:u w:val="single"/>
          <w:lang w:bidi="ar-SA"/>
        </w:rPr>
        <w:t xml:space="preserve">                    </w:t>
      </w:r>
      <w:r>
        <w:rPr>
          <w:rFonts w:hint="eastAsia" w:ascii="宋体" w:cs="宋体"/>
          <w:sz w:val="24"/>
          <w:szCs w:val="24"/>
          <w:lang w:bidi="ar-SA"/>
        </w:rPr>
        <w:t xml:space="preserve">    传真</w:t>
      </w:r>
      <w:r>
        <w:rPr>
          <w:rFonts w:hint="eastAsia" w:ascii="宋体" w:cs="宋体"/>
          <w:sz w:val="24"/>
          <w:szCs w:val="24"/>
          <w:lang w:eastAsia="zh-CN" w:bidi="ar-SA"/>
        </w:rPr>
        <w:t>：</w:t>
      </w:r>
    </w:p>
    <w:p w14:paraId="64A97AE3">
      <w:pPr>
        <w:pStyle w:val="62"/>
        <w:spacing w:line="360" w:lineRule="auto"/>
        <w:jc w:val="left"/>
        <w:rPr>
          <w:rFonts w:hint="eastAsia" w:ascii="宋体"/>
          <w:sz w:val="24"/>
          <w:szCs w:val="24"/>
        </w:rPr>
      </w:pPr>
      <w:r>
        <w:rPr>
          <w:rFonts w:hint="eastAsia" w:ascii="宋体" w:cs="宋体"/>
          <w:sz w:val="24"/>
          <w:szCs w:val="24"/>
          <w:lang w:bidi="ar-SA"/>
        </w:rPr>
        <w:t>电话</w:t>
      </w:r>
      <w:r>
        <w:rPr>
          <w:rFonts w:hint="eastAsia" w:ascii="宋体" w:cs="宋体"/>
          <w:sz w:val="24"/>
          <w:szCs w:val="24"/>
          <w:u w:val="single"/>
          <w:lang w:bidi="ar-SA"/>
        </w:rPr>
        <w:t xml:space="preserve">                    </w:t>
      </w:r>
      <w:r>
        <w:rPr>
          <w:rFonts w:hint="eastAsia" w:ascii="宋体" w:cs="宋体"/>
          <w:sz w:val="24"/>
          <w:szCs w:val="24"/>
          <w:lang w:bidi="ar-SA"/>
        </w:rPr>
        <w:t xml:space="preserve">    电子</w:t>
      </w:r>
      <w:r>
        <w:rPr>
          <w:rFonts w:hint="eastAsia" w:ascii="宋体" w:cs="宋体"/>
          <w:sz w:val="24"/>
          <w:szCs w:val="24"/>
          <w:lang w:val="en-US" w:eastAsia="zh-CN" w:bidi="ar-SA"/>
        </w:rPr>
        <w:t>邮箱：</w:t>
      </w:r>
    </w:p>
    <w:p w14:paraId="03791884">
      <w:pPr>
        <w:pStyle w:val="62"/>
        <w:spacing w:line="360" w:lineRule="auto"/>
        <w:rPr>
          <w:rFonts w:hint="eastAsia" w:ascii="宋体"/>
          <w:spacing w:val="2"/>
          <w:sz w:val="24"/>
          <w:szCs w:val="24"/>
        </w:rPr>
      </w:pPr>
    </w:p>
    <w:p w14:paraId="23D75AB5">
      <w:pPr>
        <w:pStyle w:val="63"/>
        <w:wordWrap w:val="0"/>
        <w:spacing w:line="360" w:lineRule="auto"/>
        <w:jc w:val="center"/>
        <w:rPr>
          <w:rFonts w:hint="default" w:ascii="宋体" w:eastAsia="宋体"/>
          <w:sz w:val="24"/>
          <w:szCs w:val="24"/>
          <w:lang w:val="en-US" w:eastAsia="zh-CN"/>
        </w:rPr>
      </w:pPr>
      <w:bookmarkStart w:id="44" w:name="_Toc230583554"/>
      <w:bookmarkStart w:id="45" w:name="_Toc232395224"/>
      <w:bookmarkStart w:id="46" w:name="_Toc249525252"/>
      <w:bookmarkStart w:id="47" w:name="_Toc232176284"/>
      <w:bookmarkStart w:id="48" w:name="_Toc230099805"/>
      <w:bookmarkStart w:id="49" w:name="_Toc249515371"/>
      <w:bookmarkStart w:id="50" w:name="_Toc230013640"/>
      <w:bookmarkStart w:id="51" w:name="_Toc415499901"/>
      <w:bookmarkStart w:id="52" w:name="_Toc256342154"/>
      <w:r>
        <w:rPr>
          <w:rFonts w:hint="eastAsia" w:ascii="宋体" w:cs="宋体"/>
          <w:sz w:val="24"/>
          <w:szCs w:val="24"/>
          <w:lang w:val="en-US" w:eastAsia="zh-CN" w:bidi="ar-SA"/>
        </w:rPr>
        <w:t xml:space="preserve">                                    </w:t>
      </w:r>
      <w:r>
        <w:rPr>
          <w:rFonts w:hint="eastAsia" w:ascii="宋体" w:cs="宋体"/>
          <w:sz w:val="24"/>
          <w:szCs w:val="24"/>
          <w:lang w:bidi="ar-SA"/>
        </w:rPr>
        <w:t>供应商名称（加盖公章）：</w:t>
      </w:r>
      <w:r>
        <w:rPr>
          <w:rFonts w:hint="eastAsia" w:ascii="宋体" w:cs="宋体"/>
          <w:sz w:val="24"/>
          <w:szCs w:val="24"/>
          <w:lang w:val="en-US" w:eastAsia="zh-CN" w:bidi="ar-SA"/>
        </w:rPr>
        <w:t xml:space="preserve">          </w:t>
      </w:r>
    </w:p>
    <w:p w14:paraId="7FF24B33">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4EF070FB">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270861B8">
      <w:pPr>
        <w:rPr>
          <w:rFonts w:cs="Times New Roman"/>
          <w:lang w:bidi="ar-SA"/>
        </w:rPr>
      </w:pPr>
    </w:p>
    <w:p w14:paraId="16D75D6B">
      <w:pPr>
        <w:rPr>
          <w:rFonts w:cs="Times New Roman"/>
          <w:lang w:bidi="ar-SA"/>
        </w:rPr>
      </w:pPr>
    </w:p>
    <w:p w14:paraId="7311973A">
      <w:pPr>
        <w:rPr>
          <w:rFonts w:cs="Times New Roman"/>
          <w:lang w:bidi="ar-SA"/>
        </w:rPr>
      </w:pPr>
    </w:p>
    <w:bookmarkEnd w:id="44"/>
    <w:bookmarkEnd w:id="45"/>
    <w:bookmarkEnd w:id="46"/>
    <w:bookmarkEnd w:id="47"/>
    <w:bookmarkEnd w:id="48"/>
    <w:bookmarkEnd w:id="49"/>
    <w:bookmarkEnd w:id="50"/>
    <w:bookmarkEnd w:id="51"/>
    <w:bookmarkEnd w:id="52"/>
    <w:p w14:paraId="67EE5840">
      <w:pPr>
        <w:pStyle w:val="62"/>
        <w:spacing w:line="360" w:lineRule="auto"/>
        <w:rPr>
          <w:rFonts w:hint="eastAsia" w:ascii="宋体"/>
          <w:sz w:val="24"/>
          <w:szCs w:val="24"/>
          <w:u w:val="single"/>
        </w:rPr>
        <w:sectPr>
          <w:pgSz w:w="11907" w:h="16840"/>
          <w:pgMar w:top="1758" w:right="1361" w:bottom="1588" w:left="1361" w:header="851" w:footer="851" w:gutter="0"/>
          <w:cols w:space="720" w:num="1"/>
          <w:docGrid w:linePitch="462" w:charSpace="0"/>
        </w:sectPr>
      </w:pPr>
    </w:p>
    <w:p w14:paraId="6114B36E">
      <w:pPr>
        <w:pStyle w:val="60"/>
        <w:spacing w:line="400" w:lineRule="exact"/>
        <w:ind w:right="1066" w:rightChars="444"/>
        <w:rPr>
          <w:rFonts w:hint="eastAsia" w:ascii="宋体" w:cs="宋体"/>
          <w:sz w:val="28"/>
          <w:szCs w:val="28"/>
          <w:lang w:bidi="ar-SA"/>
        </w:rPr>
      </w:pPr>
      <w:bookmarkStart w:id="53" w:name="_Toc249525253"/>
      <w:bookmarkStart w:id="54" w:name="_Toc232176285"/>
      <w:bookmarkStart w:id="55" w:name="_Toc225933091"/>
      <w:bookmarkStart w:id="56" w:name="_Toc256342155"/>
      <w:bookmarkStart w:id="57" w:name="_Toc230583555"/>
      <w:bookmarkStart w:id="58" w:name="_Toc232395225"/>
      <w:bookmarkStart w:id="59" w:name="_Toc230099806"/>
      <w:bookmarkStart w:id="60" w:name="_Toc230013641"/>
      <w:bookmarkStart w:id="61" w:name="_Toc415499902"/>
      <w:bookmarkStart w:id="62" w:name="_Toc249515372"/>
      <w:r>
        <w:rPr>
          <w:rFonts w:hint="eastAsia" w:ascii="宋体" w:cs="宋体"/>
          <w:sz w:val="28"/>
          <w:szCs w:val="28"/>
          <w:lang w:bidi="ar-SA"/>
        </w:rPr>
        <w:t>附件</w:t>
      </w:r>
      <w:r>
        <w:rPr>
          <w:rFonts w:hint="eastAsia" w:ascii="宋体" w:cs="宋体"/>
          <w:sz w:val="28"/>
          <w:szCs w:val="28"/>
          <w:lang w:val="en-US" w:eastAsia="zh-CN" w:bidi="ar-SA"/>
        </w:rPr>
        <w:t>2</w:t>
      </w:r>
      <w:r>
        <w:rPr>
          <w:rFonts w:hint="eastAsia" w:ascii="宋体" w:cs="宋体"/>
          <w:sz w:val="28"/>
          <w:szCs w:val="28"/>
          <w:lang w:bidi="ar-SA"/>
        </w:rPr>
        <w:t xml:space="preserve"> </w:t>
      </w:r>
      <w:bookmarkEnd w:id="53"/>
      <w:bookmarkEnd w:id="54"/>
      <w:bookmarkEnd w:id="55"/>
      <w:bookmarkEnd w:id="56"/>
      <w:bookmarkEnd w:id="57"/>
      <w:bookmarkEnd w:id="58"/>
      <w:bookmarkEnd w:id="59"/>
      <w:bookmarkEnd w:id="60"/>
      <w:bookmarkEnd w:id="61"/>
      <w:bookmarkEnd w:id="62"/>
      <w:bookmarkStart w:id="63" w:name="_Toc230099807"/>
      <w:bookmarkStart w:id="64" w:name="_Toc230583556"/>
      <w:bookmarkStart w:id="65" w:name="_Toc225933092"/>
      <w:bookmarkStart w:id="66" w:name="_Toc232176286"/>
      <w:bookmarkStart w:id="67" w:name="_Toc232395226"/>
      <w:bookmarkStart w:id="68" w:name="_Toc230013642"/>
    </w:p>
    <w:p w14:paraId="361E3DB6">
      <w:pPr>
        <w:pStyle w:val="64"/>
        <w:tabs>
          <w:tab w:val="left" w:pos="-3600"/>
          <w:tab w:val="left" w:pos="1200"/>
          <w:tab w:val="clear" w:pos="360"/>
        </w:tabs>
        <w:adjustRightInd w:val="0"/>
        <w:spacing w:before="120" w:after="120" w:line="360" w:lineRule="auto"/>
        <w:jc w:val="center"/>
        <w:rPr>
          <w:rFonts w:hint="eastAsia"/>
          <w:b/>
          <w:bCs/>
          <w:sz w:val="32"/>
          <w:szCs w:val="32"/>
        </w:rPr>
      </w:pPr>
    </w:p>
    <w:p w14:paraId="229B21F2">
      <w:pPr>
        <w:pStyle w:val="64"/>
        <w:tabs>
          <w:tab w:val="left" w:pos="-3600"/>
          <w:tab w:val="left" w:pos="1200"/>
          <w:tab w:val="clear" w:pos="360"/>
        </w:tabs>
        <w:adjustRightInd w:val="0"/>
        <w:spacing w:before="120" w:after="120" w:line="360" w:lineRule="auto"/>
        <w:jc w:val="center"/>
        <w:rPr>
          <w:rFonts w:cs="Times New Roman"/>
          <w:b/>
          <w:bCs/>
          <w:sz w:val="32"/>
          <w:szCs w:val="32"/>
          <w:lang w:bidi="ar-SA"/>
        </w:rPr>
      </w:pPr>
      <w:r>
        <w:rPr>
          <w:rFonts w:hint="eastAsia"/>
          <w:b/>
          <w:bCs/>
          <w:sz w:val="32"/>
          <w:szCs w:val="32"/>
        </w:rPr>
        <w:t>响应报价一览表</w:t>
      </w:r>
    </w:p>
    <w:p w14:paraId="3833D195">
      <w:pPr>
        <w:pStyle w:val="65"/>
        <w:tabs>
          <w:tab w:val="left" w:pos="1800"/>
          <w:tab w:val="left" w:pos="5580"/>
        </w:tabs>
        <w:spacing w:line="360" w:lineRule="auto"/>
        <w:rPr>
          <w:rFonts w:ascii="??_GB2312" w:hAnsi="??_GB2312" w:eastAsia="??_GB2312"/>
        </w:rPr>
      </w:pPr>
    </w:p>
    <w:p w14:paraId="70E438CC">
      <w:pPr>
        <w:pStyle w:val="65"/>
        <w:spacing w:line="360" w:lineRule="auto"/>
        <w:jc w:val="both"/>
        <w:rPr>
          <w:rFonts w:hint="eastAsia" w:ascii="宋体" w:cs="宋体"/>
          <w:lang w:bidi="ar-SA"/>
        </w:rPr>
      </w:pPr>
      <w:r>
        <w:rPr>
          <w:rFonts w:hint="eastAsia" w:ascii="宋体" w:cs="宋体"/>
          <w:lang w:bidi="ar-SA"/>
        </w:rPr>
        <w:t>项目名称：</w:t>
      </w:r>
      <w:r>
        <w:rPr>
          <w:rFonts w:hint="eastAsia" w:ascii="宋体" w:cs="宋体"/>
          <w:u w:val="single"/>
          <w:lang w:bidi="ar-SA"/>
        </w:rPr>
        <w:t xml:space="preserve">                                                        </w:t>
      </w:r>
      <w:r>
        <w:rPr>
          <w:rFonts w:hint="eastAsia" w:ascii="宋体" w:cs="宋体"/>
          <w:lang w:bidi="ar-SA"/>
        </w:rPr>
        <w:t xml:space="preserve"> </w:t>
      </w:r>
    </w:p>
    <w:tbl>
      <w:tblPr>
        <w:tblStyle w:val="9"/>
        <w:tblpPr w:leftFromText="180" w:rightFromText="180" w:vertAnchor="text" w:horzAnchor="page" w:tblpX="2892" w:tblpY="7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2106"/>
        <w:gridCol w:w="2285"/>
      </w:tblGrid>
      <w:tr w14:paraId="3471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47" w:type="dxa"/>
            <w:noWrap w:val="0"/>
            <w:vAlign w:val="center"/>
          </w:tcPr>
          <w:p w14:paraId="65269E44">
            <w:pPr>
              <w:pStyle w:val="65"/>
              <w:jc w:val="center"/>
              <w:rPr>
                <w:rFonts w:hint="eastAsia" w:ascii="宋体"/>
              </w:rPr>
            </w:pPr>
            <w:r>
              <w:rPr>
                <w:rFonts w:hint="eastAsia" w:ascii="宋体" w:cs="宋体"/>
                <w:lang w:bidi="ar-SA"/>
              </w:rPr>
              <w:t>项目内容</w:t>
            </w:r>
          </w:p>
        </w:tc>
        <w:tc>
          <w:tcPr>
            <w:tcW w:w="2106" w:type="dxa"/>
            <w:noWrap w:val="0"/>
            <w:vAlign w:val="center"/>
          </w:tcPr>
          <w:p w14:paraId="0F947E3E">
            <w:pPr>
              <w:pStyle w:val="65"/>
              <w:jc w:val="center"/>
              <w:rPr>
                <w:rFonts w:hint="eastAsia" w:ascii="宋体"/>
              </w:rPr>
            </w:pPr>
            <w:r>
              <w:rPr>
                <w:rFonts w:hint="eastAsia" w:ascii="宋体" w:cs="宋体"/>
                <w:lang w:bidi="ar-SA"/>
              </w:rPr>
              <w:t>响应报价</w:t>
            </w:r>
          </w:p>
          <w:p w14:paraId="273F119B">
            <w:pPr>
              <w:pStyle w:val="65"/>
              <w:jc w:val="center"/>
              <w:rPr>
                <w:rFonts w:hint="eastAsia" w:ascii="宋体"/>
              </w:rPr>
            </w:pPr>
            <w:r>
              <w:rPr>
                <w:rFonts w:hint="eastAsia" w:ascii="宋体" w:cs="宋体"/>
                <w:lang w:bidi="ar-SA"/>
              </w:rPr>
              <w:t>（元）</w:t>
            </w:r>
          </w:p>
        </w:tc>
        <w:tc>
          <w:tcPr>
            <w:tcW w:w="2285" w:type="dxa"/>
            <w:noWrap w:val="0"/>
            <w:vAlign w:val="center"/>
          </w:tcPr>
          <w:p w14:paraId="52E8B5F3">
            <w:pPr>
              <w:pStyle w:val="65"/>
              <w:jc w:val="center"/>
              <w:rPr>
                <w:rFonts w:hint="eastAsia" w:ascii="宋体"/>
              </w:rPr>
            </w:pPr>
            <w:r>
              <w:rPr>
                <w:rFonts w:hint="eastAsia" w:ascii="宋体" w:cs="宋体"/>
                <w:lang w:bidi="ar-SA"/>
              </w:rPr>
              <w:t>其他</w:t>
            </w:r>
          </w:p>
          <w:p w14:paraId="5FB17730">
            <w:pPr>
              <w:pStyle w:val="65"/>
              <w:jc w:val="center"/>
              <w:rPr>
                <w:rFonts w:hint="eastAsia" w:ascii="宋体"/>
              </w:rPr>
            </w:pPr>
            <w:r>
              <w:rPr>
                <w:rFonts w:hint="eastAsia" w:ascii="宋体" w:cs="宋体"/>
                <w:lang w:bidi="ar-SA"/>
              </w:rPr>
              <w:t>声明</w:t>
            </w:r>
          </w:p>
        </w:tc>
      </w:tr>
      <w:tr w14:paraId="1EB2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1947" w:type="dxa"/>
            <w:noWrap w:val="0"/>
            <w:vAlign w:val="center"/>
          </w:tcPr>
          <w:p w14:paraId="79134681">
            <w:pPr>
              <w:pStyle w:val="65"/>
              <w:spacing w:line="360" w:lineRule="auto"/>
              <w:jc w:val="center"/>
              <w:rPr>
                <w:rFonts w:hint="eastAsia" w:ascii="宋体"/>
              </w:rPr>
            </w:pPr>
          </w:p>
        </w:tc>
        <w:tc>
          <w:tcPr>
            <w:tcW w:w="2106" w:type="dxa"/>
            <w:noWrap w:val="0"/>
            <w:vAlign w:val="center"/>
          </w:tcPr>
          <w:p w14:paraId="466480AB">
            <w:pPr>
              <w:pStyle w:val="66"/>
              <w:spacing w:line="360" w:lineRule="auto"/>
              <w:rPr>
                <w:rFonts w:hint="eastAsia" w:ascii="宋体"/>
              </w:rPr>
            </w:pPr>
          </w:p>
        </w:tc>
        <w:tc>
          <w:tcPr>
            <w:tcW w:w="2285" w:type="dxa"/>
            <w:noWrap w:val="0"/>
            <w:vAlign w:val="center"/>
          </w:tcPr>
          <w:p w14:paraId="5821DFF3">
            <w:pPr>
              <w:pStyle w:val="65"/>
              <w:spacing w:line="360" w:lineRule="auto"/>
              <w:jc w:val="center"/>
              <w:rPr>
                <w:rFonts w:hint="eastAsia" w:ascii="宋体"/>
              </w:rPr>
            </w:pPr>
          </w:p>
        </w:tc>
      </w:tr>
    </w:tbl>
    <w:p w14:paraId="52F038E4">
      <w:pPr>
        <w:pStyle w:val="67"/>
        <w:autoSpaceDN w:val="0"/>
        <w:spacing w:line="360" w:lineRule="auto"/>
        <w:rPr>
          <w:rFonts w:hint="eastAsia" w:cs="宋体"/>
          <w:lang w:bidi="ar-SA"/>
        </w:rPr>
      </w:pPr>
    </w:p>
    <w:p w14:paraId="09008990">
      <w:pPr>
        <w:pStyle w:val="67"/>
        <w:autoSpaceDN w:val="0"/>
        <w:spacing w:line="360" w:lineRule="auto"/>
        <w:ind w:left="480" w:leftChars="200" w:firstLine="0" w:firstLineChars="0"/>
        <w:rPr>
          <w:rFonts w:hint="eastAsia" w:cs="宋体"/>
          <w:lang w:bidi="ar-SA"/>
        </w:rPr>
      </w:pPr>
    </w:p>
    <w:p w14:paraId="7325C339">
      <w:pPr>
        <w:pStyle w:val="67"/>
        <w:autoSpaceDN w:val="0"/>
        <w:spacing w:line="360" w:lineRule="auto"/>
        <w:ind w:left="480" w:leftChars="200" w:firstLine="0" w:firstLineChars="0"/>
        <w:rPr>
          <w:rFonts w:hint="eastAsia" w:cs="宋体"/>
          <w:lang w:bidi="ar-SA"/>
        </w:rPr>
      </w:pPr>
    </w:p>
    <w:p w14:paraId="243B27A8">
      <w:pPr>
        <w:pStyle w:val="67"/>
        <w:autoSpaceDN w:val="0"/>
        <w:spacing w:line="360" w:lineRule="auto"/>
        <w:ind w:left="480" w:leftChars="200" w:firstLine="0" w:firstLineChars="0"/>
        <w:rPr>
          <w:rFonts w:hint="eastAsia" w:cs="宋体"/>
          <w:lang w:bidi="ar-SA"/>
        </w:rPr>
      </w:pPr>
    </w:p>
    <w:p w14:paraId="2C17CABC">
      <w:pPr>
        <w:pStyle w:val="67"/>
        <w:autoSpaceDN w:val="0"/>
        <w:spacing w:line="360" w:lineRule="auto"/>
        <w:ind w:left="480" w:leftChars="200" w:firstLine="0" w:firstLineChars="0"/>
        <w:rPr>
          <w:rFonts w:hint="eastAsia" w:cs="宋体"/>
          <w:lang w:bidi="ar-SA"/>
        </w:rPr>
      </w:pPr>
    </w:p>
    <w:p w14:paraId="3E75058F">
      <w:pPr>
        <w:pStyle w:val="67"/>
        <w:autoSpaceDN w:val="0"/>
        <w:spacing w:line="360" w:lineRule="auto"/>
        <w:ind w:left="480" w:leftChars="200" w:firstLine="0" w:firstLineChars="0"/>
        <w:rPr>
          <w:rFonts w:hint="eastAsia" w:cs="宋体"/>
          <w:lang w:bidi="ar-SA"/>
        </w:rPr>
      </w:pPr>
    </w:p>
    <w:p w14:paraId="08F37C25">
      <w:pPr>
        <w:pStyle w:val="67"/>
        <w:autoSpaceDN w:val="0"/>
        <w:spacing w:line="360" w:lineRule="auto"/>
        <w:ind w:left="480" w:leftChars="200" w:firstLine="0" w:firstLineChars="0"/>
      </w:pPr>
      <w:r>
        <w:rPr>
          <w:rFonts w:hint="eastAsia" w:cs="宋体"/>
          <w:lang w:bidi="ar-SA"/>
        </w:rPr>
        <w:t>注：</w:t>
      </w:r>
      <w:r>
        <w:t>1</w:t>
      </w:r>
      <w:r>
        <w:rPr>
          <w:rFonts w:hint="eastAsia" w:cs="宋体"/>
          <w:lang w:bidi="ar-SA"/>
        </w:rPr>
        <w:t>、此表应按</w:t>
      </w:r>
      <w:r>
        <w:t>“</w:t>
      </w:r>
      <w:r>
        <w:rPr>
          <w:rFonts w:hint="eastAsia" w:cs="宋体"/>
          <w:lang w:bidi="ar-SA"/>
        </w:rPr>
        <w:t>供应商须知</w:t>
      </w:r>
      <w:r>
        <w:t>”</w:t>
      </w:r>
      <w:r>
        <w:rPr>
          <w:rFonts w:hint="eastAsia"/>
          <w:lang w:val="en-US" w:eastAsia="zh-CN"/>
        </w:rPr>
        <w:t>中</w:t>
      </w:r>
      <w:r>
        <w:rPr>
          <w:rFonts w:hint="eastAsia" w:cs="宋体"/>
          <w:lang w:bidi="ar-SA"/>
        </w:rPr>
        <w:t>的规定</w:t>
      </w:r>
      <w:r>
        <w:rPr>
          <w:rFonts w:hint="eastAsia" w:cs="宋体"/>
          <w:b/>
          <w:bCs/>
          <w:lang w:bidi="ar-SA"/>
        </w:rPr>
        <w:t>按包</w:t>
      </w:r>
      <w:r>
        <w:rPr>
          <w:rFonts w:hint="eastAsia" w:cs="宋体"/>
          <w:b w:val="0"/>
          <w:bCs w:val="0"/>
          <w:lang w:val="en-US" w:eastAsia="zh-CN" w:bidi="ar-SA"/>
        </w:rPr>
        <w:t>密封标记</w:t>
      </w:r>
      <w:r>
        <w:rPr>
          <w:rFonts w:hint="eastAsia" w:cs="宋体"/>
          <w:lang w:bidi="ar-SA"/>
        </w:rPr>
        <w:t>并</w:t>
      </w:r>
      <w:r>
        <w:rPr>
          <w:rFonts w:hint="eastAsia" w:cs="宋体"/>
          <w:lang w:val="en-US" w:eastAsia="zh-CN" w:bidi="ar-SA"/>
        </w:rPr>
        <w:t>与响应报价分项表</w:t>
      </w:r>
      <w:r>
        <w:rPr>
          <w:rFonts w:hint="eastAsia" w:cs="宋体"/>
          <w:b/>
          <w:bCs/>
          <w:lang w:val="en-US" w:eastAsia="zh-CN" w:bidi="ar-SA"/>
        </w:rPr>
        <w:t>配套</w:t>
      </w:r>
      <w:r>
        <w:rPr>
          <w:rFonts w:hint="eastAsia" w:cs="宋体"/>
          <w:lang w:bidi="ar-SA"/>
        </w:rPr>
        <w:t>提交，同时在装订成册的评审文件中仍应提供本表。</w:t>
      </w:r>
    </w:p>
    <w:p w14:paraId="1FAAA17A">
      <w:pPr>
        <w:pStyle w:val="67"/>
        <w:autoSpaceDN w:val="0"/>
        <w:spacing w:line="360" w:lineRule="auto"/>
        <w:ind w:left="480" w:leftChars="200" w:firstLine="0" w:firstLineChars="0"/>
      </w:pPr>
      <w:r>
        <w:t>2</w:t>
      </w:r>
      <w:r>
        <w:rPr>
          <w:rFonts w:hint="eastAsia" w:cs="宋体"/>
          <w:lang w:bidi="ar-SA"/>
        </w:rPr>
        <w:t>、响应报价为</w:t>
      </w:r>
      <w:r>
        <w:rPr>
          <w:rFonts w:hint="eastAsia" w:cs="宋体"/>
          <w:b/>
          <w:bCs/>
          <w:lang w:bidi="ar-SA"/>
        </w:rPr>
        <w:t>本包</w:t>
      </w:r>
      <w:r>
        <w:rPr>
          <w:rFonts w:hint="eastAsia" w:cs="宋体"/>
          <w:lang w:bidi="ar-SA"/>
        </w:rPr>
        <w:t>所投文件及相关服务的全部费用的现场完税价，已包括与本次所投文件和伴随服务相关的所有税费以及供应商为完成本项目、达到评审文件要求所需要的全部费用，采购</w:t>
      </w:r>
      <w:r>
        <w:rPr>
          <w:rFonts w:cs="宋体"/>
          <w:lang w:bidi="ar-SA"/>
        </w:rPr>
        <w:t>人</w:t>
      </w:r>
      <w:r>
        <w:rPr>
          <w:rFonts w:hint="eastAsia" w:cs="宋体"/>
          <w:lang w:bidi="ar-SA"/>
        </w:rPr>
        <w:t>不再另行支付其他任何费用。</w:t>
      </w:r>
    </w:p>
    <w:p w14:paraId="2B3714DF">
      <w:pPr>
        <w:pStyle w:val="67"/>
        <w:autoSpaceDN w:val="0"/>
        <w:spacing w:line="360" w:lineRule="auto"/>
        <w:ind w:left="480" w:leftChars="200" w:firstLine="0" w:firstLineChars="0"/>
      </w:pPr>
      <w:r>
        <w:t>3</w:t>
      </w:r>
      <w:r>
        <w:rPr>
          <w:rFonts w:hint="eastAsia" w:cs="宋体"/>
          <w:lang w:bidi="ar-SA"/>
        </w:rPr>
        <w:t>、所有价格单位为人民币元。</w:t>
      </w:r>
    </w:p>
    <w:p w14:paraId="1107C607">
      <w:pPr>
        <w:pStyle w:val="67"/>
        <w:autoSpaceDN w:val="0"/>
        <w:spacing w:line="360" w:lineRule="auto"/>
        <w:ind w:left="480" w:leftChars="200" w:firstLine="0" w:firstLineChars="0"/>
      </w:pPr>
      <w:r>
        <w:t>4</w:t>
      </w:r>
      <w:r>
        <w:rPr>
          <w:rFonts w:hint="eastAsia" w:cs="宋体"/>
          <w:lang w:bidi="ar-SA"/>
        </w:rPr>
        <w:t>、响应报价应按照供应商须知第</w:t>
      </w:r>
      <w:r>
        <w:t>12</w:t>
      </w:r>
      <w:r>
        <w:rPr>
          <w:rFonts w:hint="eastAsia" w:cs="宋体"/>
          <w:lang w:bidi="ar-SA"/>
        </w:rPr>
        <w:t>条的要求报价。</w:t>
      </w:r>
    </w:p>
    <w:p w14:paraId="748544BB">
      <w:pPr>
        <w:pStyle w:val="67"/>
        <w:autoSpaceDN w:val="0"/>
        <w:spacing w:line="360" w:lineRule="auto"/>
      </w:pPr>
    </w:p>
    <w:p w14:paraId="17424FB8">
      <w:pPr>
        <w:pStyle w:val="69"/>
      </w:pPr>
    </w:p>
    <w:p w14:paraId="2F813316">
      <w:pPr>
        <w:pStyle w:val="63"/>
        <w:wordWrap w:val="0"/>
        <w:spacing w:line="360" w:lineRule="auto"/>
        <w:jc w:val="center"/>
        <w:rPr>
          <w:rFonts w:hint="default" w:ascii="宋体" w:eastAsia="宋体"/>
          <w:sz w:val="24"/>
          <w:szCs w:val="24"/>
          <w:lang w:val="en-US" w:eastAsia="zh-CN"/>
        </w:rPr>
      </w:pPr>
      <w:r>
        <w:rPr>
          <w:rFonts w:hint="eastAsia" w:ascii="宋体" w:cs="宋体"/>
          <w:sz w:val="24"/>
          <w:szCs w:val="24"/>
          <w:lang w:val="en-US" w:eastAsia="zh-CN" w:bidi="ar-SA"/>
        </w:rPr>
        <w:t xml:space="preserve">                               应答</w:t>
      </w:r>
      <w:r>
        <w:rPr>
          <w:rFonts w:hint="eastAsia" w:ascii="宋体" w:cs="宋体"/>
          <w:sz w:val="24"/>
          <w:szCs w:val="24"/>
          <w:lang w:bidi="ar-SA"/>
        </w:rPr>
        <w:t>供应商</w:t>
      </w:r>
      <w:r>
        <w:rPr>
          <w:rFonts w:hint="eastAsia" w:ascii="宋体" w:cs="宋体"/>
          <w:sz w:val="24"/>
          <w:szCs w:val="24"/>
          <w:lang w:val="en-US" w:eastAsia="zh-CN" w:bidi="ar-SA"/>
        </w:rPr>
        <w:t>完整</w:t>
      </w:r>
      <w:r>
        <w:rPr>
          <w:rFonts w:hint="eastAsia" w:ascii="宋体" w:cs="宋体"/>
          <w:sz w:val="24"/>
          <w:szCs w:val="24"/>
          <w:lang w:bidi="ar-SA"/>
        </w:rPr>
        <w:t>名称（加盖公章）：</w:t>
      </w:r>
      <w:r>
        <w:rPr>
          <w:rFonts w:hint="eastAsia" w:ascii="宋体" w:cs="宋体"/>
          <w:sz w:val="24"/>
          <w:szCs w:val="24"/>
          <w:lang w:val="en-US" w:eastAsia="zh-CN" w:bidi="ar-SA"/>
        </w:rPr>
        <w:t xml:space="preserve">        </w:t>
      </w:r>
    </w:p>
    <w:p w14:paraId="1202ABCC">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26D0321B">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6A99209F">
      <w:pPr>
        <w:pStyle w:val="60"/>
        <w:spacing w:line="400" w:lineRule="exact"/>
        <w:ind w:right="1066" w:rightChars="444"/>
        <w:rPr>
          <w:rFonts w:hint="eastAsia" w:ascii="宋体" w:cs="宋体"/>
          <w:sz w:val="28"/>
          <w:szCs w:val="28"/>
          <w:lang w:bidi="ar-SA"/>
        </w:rPr>
      </w:pPr>
    </w:p>
    <w:p w14:paraId="2B421F87">
      <w:pPr>
        <w:pStyle w:val="60"/>
        <w:spacing w:line="400" w:lineRule="exact"/>
        <w:ind w:right="1066" w:rightChars="444"/>
        <w:rPr>
          <w:rFonts w:hint="eastAsia" w:ascii="宋体" w:cs="宋体"/>
          <w:sz w:val="28"/>
          <w:szCs w:val="28"/>
          <w:lang w:bidi="ar-SA"/>
        </w:rPr>
      </w:pPr>
    </w:p>
    <w:p w14:paraId="6E386BD5">
      <w:pPr>
        <w:pStyle w:val="60"/>
        <w:spacing w:line="400" w:lineRule="exact"/>
        <w:ind w:right="1066" w:rightChars="444"/>
        <w:rPr>
          <w:rFonts w:hint="eastAsia" w:ascii="宋体" w:cs="宋体"/>
          <w:sz w:val="28"/>
          <w:szCs w:val="28"/>
          <w:lang w:bidi="ar-SA"/>
        </w:rPr>
      </w:pPr>
    </w:p>
    <w:p w14:paraId="3274BC51">
      <w:pPr>
        <w:pStyle w:val="60"/>
        <w:spacing w:line="400" w:lineRule="exact"/>
        <w:ind w:right="1066" w:rightChars="444"/>
        <w:rPr>
          <w:rFonts w:hint="eastAsia" w:ascii="宋体" w:cs="宋体"/>
          <w:sz w:val="28"/>
          <w:szCs w:val="28"/>
          <w:lang w:bidi="ar-SA"/>
        </w:rPr>
      </w:pPr>
    </w:p>
    <w:p w14:paraId="64C354C4">
      <w:pPr>
        <w:pStyle w:val="60"/>
        <w:spacing w:line="400" w:lineRule="exact"/>
        <w:ind w:right="1066" w:rightChars="444"/>
        <w:rPr>
          <w:rFonts w:hint="eastAsia" w:ascii="宋体" w:cs="宋体"/>
          <w:sz w:val="28"/>
          <w:szCs w:val="28"/>
          <w:lang w:bidi="ar-SA"/>
        </w:rPr>
      </w:pPr>
    </w:p>
    <w:p w14:paraId="25987D42">
      <w:pPr>
        <w:pStyle w:val="60"/>
        <w:spacing w:line="400" w:lineRule="exact"/>
        <w:ind w:right="1066" w:rightChars="444"/>
        <w:rPr>
          <w:rFonts w:hint="eastAsia" w:ascii="宋体" w:eastAsia="宋体" w:cs="宋体"/>
          <w:sz w:val="28"/>
          <w:szCs w:val="28"/>
          <w:lang w:val="en-US" w:eastAsia="zh-CN" w:bidi="ar-SA"/>
        </w:rPr>
      </w:pPr>
      <w:r>
        <w:rPr>
          <w:rFonts w:hint="eastAsia" w:ascii="宋体" w:cs="宋体"/>
          <w:sz w:val="28"/>
          <w:szCs w:val="28"/>
          <w:lang w:bidi="ar-SA"/>
        </w:rPr>
        <w:t>附件</w:t>
      </w:r>
      <w:r>
        <w:rPr>
          <w:rFonts w:hint="eastAsia" w:ascii="宋体" w:cs="宋体"/>
          <w:sz w:val="28"/>
          <w:szCs w:val="28"/>
          <w:lang w:val="en-US" w:eastAsia="zh-CN" w:bidi="ar-SA"/>
        </w:rPr>
        <w:t>3</w:t>
      </w:r>
    </w:p>
    <w:p w14:paraId="32C04709">
      <w:pPr>
        <w:pStyle w:val="61"/>
        <w:jc w:val="center"/>
        <w:outlineLvl w:val="1"/>
        <w:rPr>
          <w:rFonts w:hint="eastAsia" w:ascii="宋体" w:cs="宋体"/>
          <w:b/>
          <w:bCs/>
          <w:kern w:val="0"/>
          <w:sz w:val="24"/>
          <w:szCs w:val="24"/>
          <w:lang w:bidi="ar-SA"/>
        </w:rPr>
      </w:pPr>
      <w:bookmarkStart w:id="69" w:name="_Toc69893950"/>
    </w:p>
    <w:bookmarkEnd w:id="69"/>
    <w:p w14:paraId="785B40BA">
      <w:pPr>
        <w:ind w:left="0" w:leftChars="0" w:firstLine="0" w:firstLineChars="0"/>
        <w:jc w:val="center"/>
        <w:rPr>
          <w:rFonts w:cs="Times New Roman"/>
          <w:lang w:bidi="ar-SA"/>
        </w:rPr>
      </w:pPr>
      <w:r>
        <w:rPr>
          <w:rFonts w:hint="eastAsia" w:ascii="宋体" w:cs="宋体"/>
          <w:b/>
          <w:bCs/>
          <w:kern w:val="0"/>
          <w:sz w:val="32"/>
          <w:szCs w:val="32"/>
          <w:lang w:bidi="ar-SA"/>
        </w:rPr>
        <w:t>响应报价分项表</w:t>
      </w:r>
    </w:p>
    <w:p w14:paraId="2197E132">
      <w:pPr>
        <w:pStyle w:val="4"/>
        <w:rPr>
          <w:sz w:val="21"/>
          <w:szCs w:val="21"/>
        </w:rPr>
      </w:pPr>
      <w:r>
        <w:rPr>
          <w:rFonts w:hint="eastAsia"/>
          <w:sz w:val="21"/>
          <w:szCs w:val="21"/>
        </w:rPr>
        <w:t>项目名称：</w:t>
      </w:r>
      <w:r>
        <w:rPr>
          <w:sz w:val="21"/>
          <w:szCs w:val="21"/>
          <w:u w:val="single"/>
        </w:rPr>
        <w:t xml:space="preserve">                                                       </w:t>
      </w:r>
      <w:r>
        <w:rPr>
          <w:sz w:val="21"/>
          <w:szCs w:val="21"/>
        </w:rPr>
        <w:t xml:space="preserve">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3056"/>
        <w:gridCol w:w="1492"/>
        <w:gridCol w:w="1490"/>
        <w:gridCol w:w="1805"/>
      </w:tblGrid>
      <w:tr w14:paraId="0EA8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9" w:type="dxa"/>
            <w:noWrap w:val="0"/>
            <w:vAlign w:val="center"/>
          </w:tcPr>
          <w:p w14:paraId="2F6B0D0B">
            <w:pPr>
              <w:pStyle w:val="70"/>
              <w:adjustRightInd w:val="0"/>
              <w:snapToGrid w:val="0"/>
              <w:jc w:val="center"/>
              <w:rPr>
                <w:rFonts w:hint="eastAsia" w:ascii="宋体"/>
                <w:b/>
                <w:color w:val="000000"/>
                <w:szCs w:val="21"/>
              </w:rPr>
            </w:pPr>
            <w:r>
              <w:rPr>
                <w:rFonts w:hint="eastAsia" w:ascii="宋体"/>
                <w:b/>
                <w:color w:val="000000"/>
                <w:szCs w:val="21"/>
              </w:rPr>
              <w:t>序号</w:t>
            </w:r>
          </w:p>
        </w:tc>
        <w:tc>
          <w:tcPr>
            <w:tcW w:w="3473" w:type="dxa"/>
            <w:noWrap w:val="0"/>
            <w:vAlign w:val="center"/>
          </w:tcPr>
          <w:p w14:paraId="25BA5A2B">
            <w:pPr>
              <w:pStyle w:val="71"/>
              <w:adjustRightInd w:val="0"/>
              <w:snapToGrid w:val="0"/>
              <w:jc w:val="center"/>
              <w:rPr>
                <w:rFonts w:hint="eastAsia" w:ascii="宋体"/>
                <w:b/>
                <w:color w:val="000000"/>
                <w:szCs w:val="21"/>
              </w:rPr>
            </w:pPr>
            <w:r>
              <w:rPr>
                <w:rFonts w:hint="eastAsia" w:ascii="宋体"/>
                <w:b/>
                <w:color w:val="000000"/>
                <w:szCs w:val="21"/>
              </w:rPr>
              <w:t>分项名称</w:t>
            </w:r>
          </w:p>
        </w:tc>
        <w:tc>
          <w:tcPr>
            <w:tcW w:w="1594" w:type="dxa"/>
            <w:noWrap w:val="0"/>
            <w:vAlign w:val="center"/>
          </w:tcPr>
          <w:p w14:paraId="09CFFB85">
            <w:pPr>
              <w:pStyle w:val="72"/>
              <w:adjustRightInd w:val="0"/>
              <w:snapToGrid w:val="0"/>
              <w:jc w:val="center"/>
              <w:rPr>
                <w:rFonts w:hint="eastAsia" w:ascii="宋体"/>
                <w:b/>
                <w:color w:val="000000"/>
                <w:szCs w:val="21"/>
              </w:rPr>
            </w:pPr>
            <w:r>
              <w:rPr>
                <w:rFonts w:hint="eastAsia" w:ascii="宋体"/>
                <w:b/>
                <w:color w:val="000000"/>
                <w:szCs w:val="21"/>
              </w:rPr>
              <w:t>单价（元）</w:t>
            </w:r>
          </w:p>
        </w:tc>
        <w:tc>
          <w:tcPr>
            <w:tcW w:w="1592" w:type="dxa"/>
            <w:noWrap w:val="0"/>
            <w:vAlign w:val="center"/>
          </w:tcPr>
          <w:p w14:paraId="66ED1D14">
            <w:pPr>
              <w:pStyle w:val="73"/>
              <w:adjustRightInd w:val="0"/>
              <w:snapToGrid w:val="0"/>
              <w:jc w:val="center"/>
              <w:rPr>
                <w:rFonts w:hint="eastAsia" w:ascii="宋体"/>
                <w:b/>
                <w:color w:val="000000"/>
                <w:szCs w:val="21"/>
              </w:rPr>
            </w:pPr>
            <w:r>
              <w:rPr>
                <w:rFonts w:hint="eastAsia" w:ascii="宋体"/>
                <w:b/>
                <w:color w:val="000000"/>
                <w:szCs w:val="21"/>
              </w:rPr>
              <w:t>合价（元）</w:t>
            </w:r>
          </w:p>
        </w:tc>
        <w:tc>
          <w:tcPr>
            <w:tcW w:w="2023" w:type="dxa"/>
            <w:noWrap w:val="0"/>
            <w:vAlign w:val="center"/>
          </w:tcPr>
          <w:p w14:paraId="4D455573">
            <w:pPr>
              <w:pStyle w:val="74"/>
              <w:adjustRightInd w:val="0"/>
              <w:snapToGrid w:val="0"/>
              <w:jc w:val="center"/>
              <w:rPr>
                <w:rFonts w:hint="eastAsia" w:ascii="宋体"/>
                <w:b/>
                <w:color w:val="000000"/>
                <w:szCs w:val="21"/>
              </w:rPr>
            </w:pPr>
            <w:r>
              <w:rPr>
                <w:rFonts w:hint="eastAsia" w:ascii="宋体"/>
                <w:b/>
                <w:color w:val="000000"/>
                <w:szCs w:val="21"/>
              </w:rPr>
              <w:t>备注/说明</w:t>
            </w:r>
          </w:p>
        </w:tc>
      </w:tr>
      <w:tr w14:paraId="0F42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9" w:type="dxa"/>
            <w:noWrap w:val="0"/>
            <w:vAlign w:val="center"/>
          </w:tcPr>
          <w:p w14:paraId="480B4EA8">
            <w:pPr>
              <w:pStyle w:val="75"/>
              <w:adjustRightInd w:val="0"/>
              <w:snapToGrid w:val="0"/>
              <w:spacing w:line="360" w:lineRule="auto"/>
              <w:jc w:val="center"/>
              <w:rPr>
                <w:rFonts w:hint="eastAsia" w:ascii="宋体"/>
                <w:color w:val="000000"/>
                <w:szCs w:val="21"/>
              </w:rPr>
            </w:pPr>
            <w:r>
              <w:rPr>
                <w:rFonts w:hint="eastAsia" w:ascii="宋体"/>
                <w:color w:val="000000"/>
                <w:szCs w:val="21"/>
              </w:rPr>
              <w:t>1</w:t>
            </w:r>
          </w:p>
        </w:tc>
        <w:tc>
          <w:tcPr>
            <w:tcW w:w="3473" w:type="dxa"/>
            <w:noWrap w:val="0"/>
            <w:vAlign w:val="center"/>
          </w:tcPr>
          <w:p w14:paraId="4AF2918B">
            <w:pPr>
              <w:pStyle w:val="76"/>
              <w:adjustRightInd w:val="0"/>
              <w:snapToGrid w:val="0"/>
              <w:spacing w:line="360" w:lineRule="auto"/>
              <w:jc w:val="center"/>
              <w:rPr>
                <w:rFonts w:hint="eastAsia" w:ascii="宋体"/>
                <w:color w:val="000000"/>
                <w:szCs w:val="21"/>
              </w:rPr>
            </w:pPr>
          </w:p>
        </w:tc>
        <w:tc>
          <w:tcPr>
            <w:tcW w:w="1594" w:type="dxa"/>
            <w:noWrap w:val="0"/>
            <w:vAlign w:val="center"/>
          </w:tcPr>
          <w:p w14:paraId="3167F444">
            <w:pPr>
              <w:pStyle w:val="77"/>
              <w:adjustRightInd w:val="0"/>
              <w:snapToGrid w:val="0"/>
              <w:spacing w:line="360" w:lineRule="auto"/>
              <w:jc w:val="center"/>
              <w:rPr>
                <w:rFonts w:hint="eastAsia" w:ascii="宋体"/>
                <w:color w:val="000000"/>
                <w:szCs w:val="21"/>
              </w:rPr>
            </w:pPr>
          </w:p>
        </w:tc>
        <w:tc>
          <w:tcPr>
            <w:tcW w:w="1592" w:type="dxa"/>
            <w:noWrap w:val="0"/>
            <w:vAlign w:val="center"/>
          </w:tcPr>
          <w:p w14:paraId="583F83DE">
            <w:pPr>
              <w:pStyle w:val="78"/>
              <w:adjustRightInd w:val="0"/>
              <w:snapToGrid w:val="0"/>
              <w:spacing w:line="360" w:lineRule="auto"/>
              <w:jc w:val="center"/>
              <w:rPr>
                <w:rFonts w:hint="eastAsia" w:ascii="宋体"/>
                <w:color w:val="000000"/>
                <w:szCs w:val="21"/>
              </w:rPr>
            </w:pPr>
          </w:p>
        </w:tc>
        <w:tc>
          <w:tcPr>
            <w:tcW w:w="2023" w:type="dxa"/>
            <w:noWrap w:val="0"/>
            <w:vAlign w:val="center"/>
          </w:tcPr>
          <w:p w14:paraId="56B2D48F">
            <w:pPr>
              <w:pStyle w:val="79"/>
              <w:adjustRightInd w:val="0"/>
              <w:snapToGrid w:val="0"/>
              <w:spacing w:line="360" w:lineRule="auto"/>
              <w:jc w:val="center"/>
              <w:rPr>
                <w:rFonts w:hint="eastAsia" w:ascii="宋体"/>
                <w:color w:val="000000"/>
                <w:szCs w:val="21"/>
              </w:rPr>
            </w:pPr>
          </w:p>
        </w:tc>
      </w:tr>
      <w:tr w14:paraId="6B14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9" w:type="dxa"/>
            <w:noWrap w:val="0"/>
            <w:vAlign w:val="center"/>
          </w:tcPr>
          <w:p w14:paraId="3143F83F">
            <w:pPr>
              <w:pStyle w:val="80"/>
              <w:adjustRightInd w:val="0"/>
              <w:snapToGrid w:val="0"/>
              <w:spacing w:line="360" w:lineRule="auto"/>
              <w:jc w:val="center"/>
              <w:rPr>
                <w:rFonts w:hint="eastAsia" w:ascii="宋体"/>
                <w:color w:val="000000"/>
                <w:szCs w:val="21"/>
              </w:rPr>
            </w:pPr>
            <w:r>
              <w:rPr>
                <w:rFonts w:hint="eastAsia" w:ascii="宋体"/>
                <w:color w:val="000000"/>
                <w:szCs w:val="21"/>
              </w:rPr>
              <w:t>2</w:t>
            </w:r>
          </w:p>
        </w:tc>
        <w:tc>
          <w:tcPr>
            <w:tcW w:w="3473" w:type="dxa"/>
            <w:noWrap w:val="0"/>
            <w:vAlign w:val="center"/>
          </w:tcPr>
          <w:p w14:paraId="3EA444DC">
            <w:pPr>
              <w:pStyle w:val="81"/>
              <w:adjustRightInd w:val="0"/>
              <w:snapToGrid w:val="0"/>
              <w:spacing w:line="360" w:lineRule="auto"/>
              <w:jc w:val="center"/>
              <w:rPr>
                <w:rFonts w:hint="eastAsia" w:ascii="宋体"/>
                <w:color w:val="000000"/>
                <w:szCs w:val="21"/>
              </w:rPr>
            </w:pPr>
          </w:p>
        </w:tc>
        <w:tc>
          <w:tcPr>
            <w:tcW w:w="1594" w:type="dxa"/>
            <w:noWrap w:val="0"/>
            <w:vAlign w:val="center"/>
          </w:tcPr>
          <w:p w14:paraId="14FD6F7D">
            <w:pPr>
              <w:pStyle w:val="82"/>
              <w:adjustRightInd w:val="0"/>
              <w:snapToGrid w:val="0"/>
              <w:spacing w:line="360" w:lineRule="auto"/>
              <w:jc w:val="center"/>
              <w:rPr>
                <w:rFonts w:hint="eastAsia" w:ascii="宋体"/>
                <w:color w:val="000000"/>
                <w:szCs w:val="21"/>
              </w:rPr>
            </w:pPr>
          </w:p>
        </w:tc>
        <w:tc>
          <w:tcPr>
            <w:tcW w:w="1592" w:type="dxa"/>
            <w:noWrap w:val="0"/>
            <w:vAlign w:val="center"/>
          </w:tcPr>
          <w:p w14:paraId="1759C43F">
            <w:pPr>
              <w:pStyle w:val="83"/>
              <w:adjustRightInd w:val="0"/>
              <w:snapToGrid w:val="0"/>
              <w:spacing w:line="360" w:lineRule="auto"/>
              <w:jc w:val="center"/>
              <w:rPr>
                <w:rFonts w:hint="eastAsia" w:ascii="宋体"/>
                <w:color w:val="000000"/>
                <w:szCs w:val="21"/>
              </w:rPr>
            </w:pPr>
          </w:p>
        </w:tc>
        <w:tc>
          <w:tcPr>
            <w:tcW w:w="2023" w:type="dxa"/>
            <w:noWrap w:val="0"/>
            <w:vAlign w:val="center"/>
          </w:tcPr>
          <w:p w14:paraId="69D88D13">
            <w:pPr>
              <w:pStyle w:val="84"/>
              <w:adjustRightInd w:val="0"/>
              <w:snapToGrid w:val="0"/>
              <w:spacing w:line="360" w:lineRule="auto"/>
              <w:jc w:val="center"/>
              <w:rPr>
                <w:rFonts w:hint="eastAsia" w:ascii="宋体"/>
                <w:color w:val="000000"/>
                <w:szCs w:val="21"/>
              </w:rPr>
            </w:pPr>
          </w:p>
        </w:tc>
      </w:tr>
      <w:tr w14:paraId="32F9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9" w:type="dxa"/>
            <w:noWrap w:val="0"/>
            <w:vAlign w:val="center"/>
          </w:tcPr>
          <w:p w14:paraId="166B855D">
            <w:pPr>
              <w:pStyle w:val="85"/>
              <w:adjustRightInd w:val="0"/>
              <w:snapToGrid w:val="0"/>
              <w:spacing w:line="360" w:lineRule="auto"/>
              <w:jc w:val="center"/>
              <w:rPr>
                <w:rFonts w:hint="eastAsia" w:ascii="宋体"/>
                <w:color w:val="000000"/>
                <w:szCs w:val="21"/>
              </w:rPr>
            </w:pPr>
            <w:r>
              <w:rPr>
                <w:rFonts w:hint="eastAsia" w:ascii="宋体"/>
                <w:color w:val="000000"/>
                <w:szCs w:val="21"/>
              </w:rPr>
              <w:t>3</w:t>
            </w:r>
          </w:p>
        </w:tc>
        <w:tc>
          <w:tcPr>
            <w:tcW w:w="3473" w:type="dxa"/>
            <w:noWrap w:val="0"/>
            <w:vAlign w:val="center"/>
          </w:tcPr>
          <w:p w14:paraId="048DC107">
            <w:pPr>
              <w:pStyle w:val="86"/>
              <w:adjustRightInd w:val="0"/>
              <w:snapToGrid w:val="0"/>
              <w:spacing w:line="360" w:lineRule="auto"/>
              <w:jc w:val="center"/>
              <w:rPr>
                <w:rFonts w:hint="eastAsia" w:ascii="宋体"/>
                <w:color w:val="000000"/>
                <w:szCs w:val="21"/>
              </w:rPr>
            </w:pPr>
            <w:r>
              <w:rPr>
                <w:rFonts w:hint="eastAsia" w:ascii="宋体"/>
                <w:color w:val="000000"/>
                <w:szCs w:val="21"/>
              </w:rPr>
              <w:t>…</w:t>
            </w:r>
          </w:p>
        </w:tc>
        <w:tc>
          <w:tcPr>
            <w:tcW w:w="1594" w:type="dxa"/>
            <w:noWrap w:val="0"/>
            <w:vAlign w:val="center"/>
          </w:tcPr>
          <w:p w14:paraId="6FB5CCA6">
            <w:pPr>
              <w:pStyle w:val="87"/>
              <w:adjustRightInd w:val="0"/>
              <w:snapToGrid w:val="0"/>
              <w:spacing w:line="360" w:lineRule="auto"/>
              <w:jc w:val="center"/>
              <w:rPr>
                <w:rFonts w:hint="eastAsia" w:ascii="宋体"/>
                <w:color w:val="000000"/>
                <w:szCs w:val="21"/>
              </w:rPr>
            </w:pPr>
          </w:p>
        </w:tc>
        <w:tc>
          <w:tcPr>
            <w:tcW w:w="1592" w:type="dxa"/>
            <w:noWrap w:val="0"/>
            <w:vAlign w:val="center"/>
          </w:tcPr>
          <w:p w14:paraId="0912E2F9">
            <w:pPr>
              <w:pStyle w:val="88"/>
              <w:adjustRightInd w:val="0"/>
              <w:snapToGrid w:val="0"/>
              <w:spacing w:line="360" w:lineRule="auto"/>
              <w:jc w:val="center"/>
              <w:rPr>
                <w:rFonts w:hint="eastAsia" w:ascii="宋体"/>
                <w:color w:val="000000"/>
                <w:szCs w:val="21"/>
              </w:rPr>
            </w:pPr>
          </w:p>
        </w:tc>
        <w:tc>
          <w:tcPr>
            <w:tcW w:w="2023" w:type="dxa"/>
            <w:noWrap w:val="0"/>
            <w:vAlign w:val="center"/>
          </w:tcPr>
          <w:p w14:paraId="6F32A0A1">
            <w:pPr>
              <w:pStyle w:val="89"/>
              <w:adjustRightInd w:val="0"/>
              <w:snapToGrid w:val="0"/>
              <w:spacing w:line="360" w:lineRule="auto"/>
              <w:jc w:val="center"/>
              <w:rPr>
                <w:rFonts w:hint="eastAsia" w:ascii="宋体"/>
                <w:color w:val="000000"/>
                <w:szCs w:val="21"/>
              </w:rPr>
            </w:pPr>
          </w:p>
        </w:tc>
      </w:tr>
      <w:tr w14:paraId="3361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86" w:type="dxa"/>
            <w:gridSpan w:val="3"/>
            <w:noWrap w:val="0"/>
            <w:vAlign w:val="center"/>
          </w:tcPr>
          <w:p w14:paraId="27AC5BEE">
            <w:pPr>
              <w:pStyle w:val="90"/>
              <w:adjustRightInd w:val="0"/>
              <w:snapToGrid w:val="0"/>
              <w:spacing w:line="360" w:lineRule="auto"/>
              <w:jc w:val="center"/>
              <w:rPr>
                <w:rFonts w:hint="eastAsia" w:ascii="宋体"/>
                <w:color w:val="000000"/>
                <w:szCs w:val="21"/>
              </w:rPr>
            </w:pPr>
            <w:r>
              <w:rPr>
                <w:rFonts w:hint="eastAsia" w:ascii="宋体"/>
                <w:color w:val="000000"/>
                <w:szCs w:val="21"/>
              </w:rPr>
              <w:t>总价（元）</w:t>
            </w:r>
          </w:p>
        </w:tc>
        <w:tc>
          <w:tcPr>
            <w:tcW w:w="1592" w:type="dxa"/>
            <w:noWrap w:val="0"/>
            <w:vAlign w:val="center"/>
          </w:tcPr>
          <w:p w14:paraId="0E9E02EB">
            <w:pPr>
              <w:pStyle w:val="91"/>
              <w:adjustRightInd w:val="0"/>
              <w:snapToGrid w:val="0"/>
              <w:spacing w:line="360" w:lineRule="auto"/>
              <w:jc w:val="center"/>
              <w:rPr>
                <w:rFonts w:hint="eastAsia" w:ascii="宋体"/>
                <w:color w:val="000000"/>
                <w:szCs w:val="21"/>
              </w:rPr>
            </w:pPr>
          </w:p>
        </w:tc>
        <w:tc>
          <w:tcPr>
            <w:tcW w:w="2023" w:type="dxa"/>
            <w:noWrap w:val="0"/>
            <w:vAlign w:val="center"/>
          </w:tcPr>
          <w:p w14:paraId="0BC4917E">
            <w:pPr>
              <w:pStyle w:val="92"/>
              <w:adjustRightInd w:val="0"/>
              <w:snapToGrid w:val="0"/>
              <w:spacing w:line="360" w:lineRule="auto"/>
              <w:jc w:val="center"/>
              <w:rPr>
                <w:rFonts w:hint="eastAsia" w:ascii="宋体"/>
                <w:color w:val="000000"/>
                <w:szCs w:val="21"/>
              </w:rPr>
            </w:pPr>
          </w:p>
        </w:tc>
      </w:tr>
    </w:tbl>
    <w:p w14:paraId="22502494">
      <w:pPr>
        <w:pStyle w:val="62"/>
        <w:ind w:left="315" w:hanging="315" w:hangingChars="150"/>
        <w:rPr>
          <w:rFonts w:hint="eastAsia" w:ascii="宋体"/>
        </w:rPr>
      </w:pPr>
    </w:p>
    <w:p w14:paraId="35CCBAB9">
      <w:pPr>
        <w:pStyle w:val="67"/>
        <w:autoSpaceDN w:val="0"/>
        <w:spacing w:line="360" w:lineRule="auto"/>
        <w:ind w:left="480" w:leftChars="200" w:firstLine="0" w:firstLineChars="0"/>
        <w:rPr>
          <w:rFonts w:hint="eastAsia" w:cs="宋体"/>
          <w:lang w:bidi="ar-SA"/>
        </w:rPr>
      </w:pPr>
      <w:r>
        <w:rPr>
          <w:rFonts w:hint="eastAsia" w:cs="宋体"/>
          <w:lang w:bidi="ar-SA"/>
        </w:rPr>
        <w:t>注： 1、本表中的总价必须与响应报价一览表中的响应报价金额相一致，如果本表中按分项费用计算的结果与总价不一致，在评审时将以分项费用为准修正总价。</w:t>
      </w:r>
    </w:p>
    <w:p w14:paraId="07401DF1">
      <w:pPr>
        <w:pStyle w:val="67"/>
        <w:autoSpaceDN w:val="0"/>
        <w:spacing w:line="360" w:lineRule="auto"/>
        <w:ind w:left="480" w:leftChars="200" w:firstLine="0" w:firstLineChars="0"/>
        <w:rPr>
          <w:rFonts w:hint="eastAsia" w:cs="宋体"/>
          <w:lang w:bidi="ar-SA"/>
        </w:rPr>
      </w:pPr>
      <w:r>
        <w:rPr>
          <w:rFonts w:hint="eastAsia" w:cs="宋体"/>
          <w:lang w:bidi="ar-SA"/>
        </w:rPr>
        <w:t>2、此表应按“供应商须知”中的规定</w:t>
      </w:r>
      <w:r>
        <w:rPr>
          <w:rFonts w:hint="eastAsia" w:cs="宋体"/>
          <w:b/>
          <w:bCs/>
          <w:lang w:bidi="ar-SA"/>
        </w:rPr>
        <w:t>按包</w:t>
      </w:r>
      <w:r>
        <w:rPr>
          <w:rFonts w:hint="eastAsia" w:cs="宋体"/>
          <w:lang w:bidi="ar-SA"/>
        </w:rPr>
        <w:t>密封标记并</w:t>
      </w:r>
      <w:r>
        <w:rPr>
          <w:rFonts w:hint="eastAsia" w:cs="宋体"/>
          <w:lang w:val="en-US" w:eastAsia="zh-CN" w:bidi="ar-SA"/>
        </w:rPr>
        <w:t>与响应报价一览表</w:t>
      </w:r>
      <w:r>
        <w:rPr>
          <w:rFonts w:hint="eastAsia" w:cs="宋体"/>
          <w:b/>
          <w:bCs/>
          <w:lang w:val="en-US" w:eastAsia="zh-CN" w:bidi="ar-SA"/>
        </w:rPr>
        <w:t>配套</w:t>
      </w:r>
      <w:r>
        <w:rPr>
          <w:rFonts w:hint="eastAsia" w:cs="宋体"/>
          <w:lang w:bidi="ar-SA"/>
        </w:rPr>
        <w:t>提交，同时在装订成册的评审文件中仍应提供本表。如果不提供详细分项报价将视为没有实质性响应竞争性评审文件。</w:t>
      </w:r>
    </w:p>
    <w:p w14:paraId="63461DEF">
      <w:pPr>
        <w:pStyle w:val="67"/>
        <w:autoSpaceDN w:val="0"/>
        <w:spacing w:line="360" w:lineRule="auto"/>
        <w:ind w:left="480" w:leftChars="200" w:firstLine="0" w:firstLineChars="0"/>
        <w:rPr>
          <w:rFonts w:hint="eastAsia" w:cs="宋体"/>
          <w:lang w:bidi="ar-SA"/>
        </w:rPr>
      </w:pPr>
      <w:r>
        <w:rPr>
          <w:rFonts w:hint="eastAsia" w:cs="宋体"/>
          <w:lang w:bidi="ar-SA"/>
        </w:rPr>
        <w:t>3、响应报价应包括供应商为完成竞争性评审文件中规定的本项目采购内容和范围所需要的全部费用。并按项目需求书中的采购内容逐项列明各项设备或服务的报价，包括售后服务项目；如有缺漏项，评审时将按其他有效人中该项的最高价计入其评审价。如有免费提供的内容也需要逐项列明。</w:t>
      </w:r>
    </w:p>
    <w:p w14:paraId="22CAD4C8">
      <w:pPr>
        <w:pStyle w:val="67"/>
        <w:autoSpaceDN w:val="0"/>
        <w:spacing w:line="360" w:lineRule="auto"/>
        <w:ind w:left="480" w:leftChars="200" w:firstLine="0" w:firstLineChars="0"/>
        <w:rPr>
          <w:rFonts w:hint="eastAsia" w:cs="宋体"/>
          <w:lang w:bidi="ar-SA"/>
        </w:rPr>
      </w:pPr>
      <w:r>
        <w:rPr>
          <w:rFonts w:hint="eastAsia" w:cs="宋体"/>
          <w:lang w:bidi="ar-SA"/>
        </w:rPr>
        <w:t>4、本表格可根据具体项目报价组成成分不同进行修改。</w:t>
      </w:r>
    </w:p>
    <w:p w14:paraId="50C89346">
      <w:pPr>
        <w:pStyle w:val="62"/>
        <w:ind w:left="360" w:leftChars="150"/>
        <w:rPr>
          <w:rFonts w:hint="eastAsia" w:ascii="宋体"/>
        </w:rPr>
      </w:pPr>
    </w:p>
    <w:p w14:paraId="0F7560F6">
      <w:pPr>
        <w:pStyle w:val="62"/>
        <w:spacing w:line="360" w:lineRule="auto"/>
        <w:rPr>
          <w:rFonts w:hint="eastAsia" w:ascii="宋体"/>
        </w:rPr>
      </w:pPr>
    </w:p>
    <w:p w14:paraId="7B03926E">
      <w:pPr>
        <w:pStyle w:val="63"/>
        <w:wordWrap w:val="0"/>
        <w:spacing w:line="360" w:lineRule="auto"/>
        <w:jc w:val="center"/>
        <w:rPr>
          <w:rFonts w:hint="default" w:ascii="宋体" w:eastAsia="宋体"/>
          <w:sz w:val="24"/>
          <w:szCs w:val="24"/>
          <w:lang w:val="en-US" w:eastAsia="zh-CN"/>
        </w:rPr>
      </w:pPr>
      <w:r>
        <w:rPr>
          <w:rFonts w:hint="eastAsia" w:ascii="宋体" w:cs="宋体"/>
          <w:sz w:val="24"/>
          <w:szCs w:val="24"/>
          <w:lang w:val="en-US" w:eastAsia="zh-CN" w:bidi="ar-SA"/>
        </w:rPr>
        <w:t xml:space="preserve">                                    </w:t>
      </w:r>
      <w:r>
        <w:rPr>
          <w:rFonts w:hint="eastAsia" w:ascii="宋体" w:cs="宋体"/>
          <w:sz w:val="24"/>
          <w:szCs w:val="24"/>
          <w:lang w:bidi="ar-SA"/>
        </w:rPr>
        <w:t>供应商名称（加盖公章）：</w:t>
      </w:r>
      <w:r>
        <w:rPr>
          <w:rFonts w:hint="eastAsia" w:ascii="宋体" w:cs="宋体"/>
          <w:sz w:val="24"/>
          <w:szCs w:val="24"/>
          <w:lang w:val="en-US" w:eastAsia="zh-CN" w:bidi="ar-SA"/>
        </w:rPr>
        <w:t xml:space="preserve">          </w:t>
      </w:r>
    </w:p>
    <w:p w14:paraId="579E08A1">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6A8703AC">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1B99449B">
      <w:pPr>
        <w:pStyle w:val="62"/>
        <w:spacing w:line="360" w:lineRule="auto"/>
        <w:rPr>
          <w:rFonts w:hint="eastAsia" w:ascii="宋体"/>
          <w:sz w:val="24"/>
          <w:szCs w:val="24"/>
          <w:u w:val="single"/>
        </w:rPr>
      </w:pPr>
    </w:p>
    <w:p w14:paraId="4A301DE7">
      <w:pPr>
        <w:pStyle w:val="60"/>
        <w:spacing w:line="400" w:lineRule="exact"/>
        <w:ind w:right="1066" w:rightChars="444"/>
        <w:rPr>
          <w:rFonts w:hint="eastAsia" w:ascii="宋体" w:eastAsia="宋体" w:cs="宋体"/>
          <w:sz w:val="28"/>
          <w:szCs w:val="28"/>
          <w:lang w:val="en-US" w:eastAsia="zh-CN" w:bidi="ar-SA"/>
        </w:rPr>
      </w:pPr>
      <w:r>
        <w:rPr>
          <w:rFonts w:hint="eastAsia" w:ascii="宋体"/>
          <w:sz w:val="24"/>
          <w:szCs w:val="24"/>
          <w:u w:val="single"/>
        </w:rPr>
        <w:br w:type="page"/>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43"/>
      <w:bookmarkEnd w:id="63"/>
      <w:bookmarkEnd w:id="64"/>
      <w:bookmarkEnd w:id="65"/>
      <w:bookmarkEnd w:id="66"/>
      <w:bookmarkEnd w:id="67"/>
      <w:bookmarkEnd w:id="68"/>
      <w:bookmarkStart w:id="70" w:name="_Toc307848333"/>
      <w:bookmarkStart w:id="71" w:name="_Toc256342156"/>
      <w:bookmarkStart w:id="72" w:name="_Toc275099833"/>
      <w:bookmarkStart w:id="73" w:name="_Toc249525254"/>
      <w:bookmarkStart w:id="74" w:name="_Toc249515373"/>
      <w:bookmarkStart w:id="75" w:name="_Toc415499903"/>
      <w:r>
        <w:rPr>
          <w:rFonts w:hint="eastAsia" w:ascii="宋体" w:cs="宋体"/>
          <w:sz w:val="28"/>
          <w:szCs w:val="28"/>
          <w:lang w:bidi="ar-SA"/>
        </w:rPr>
        <w:t>附件</w:t>
      </w:r>
      <w:bookmarkEnd w:id="70"/>
      <w:bookmarkEnd w:id="71"/>
      <w:bookmarkEnd w:id="72"/>
      <w:bookmarkEnd w:id="73"/>
      <w:bookmarkEnd w:id="74"/>
      <w:bookmarkEnd w:id="75"/>
      <w:r>
        <w:rPr>
          <w:rFonts w:hint="eastAsia" w:ascii="宋体" w:cs="宋体"/>
          <w:sz w:val="28"/>
          <w:szCs w:val="28"/>
          <w:lang w:val="en-US" w:eastAsia="zh-CN" w:bidi="ar-SA"/>
        </w:rPr>
        <w:t>4</w:t>
      </w:r>
    </w:p>
    <w:p w14:paraId="3C56125D">
      <w:pPr>
        <w:pStyle w:val="62"/>
        <w:spacing w:line="360" w:lineRule="auto"/>
        <w:ind w:firstLine="435"/>
        <w:rPr>
          <w:rFonts w:hint="eastAsia" w:ascii="宋体"/>
          <w:sz w:val="24"/>
          <w:szCs w:val="24"/>
        </w:rPr>
      </w:pPr>
    </w:p>
    <w:p w14:paraId="65A7BBEE">
      <w:pPr>
        <w:pStyle w:val="61"/>
        <w:spacing w:line="480" w:lineRule="auto"/>
        <w:jc w:val="center"/>
        <w:outlineLvl w:val="1"/>
        <w:rPr>
          <w:rFonts w:hint="eastAsia" w:ascii="宋体" w:cs="宋体"/>
          <w:b/>
          <w:bCs/>
          <w:kern w:val="0"/>
          <w:sz w:val="32"/>
          <w:szCs w:val="32"/>
          <w:lang w:bidi="ar-SA"/>
        </w:rPr>
      </w:pPr>
      <w:bookmarkStart w:id="76" w:name="_Toc69893951"/>
      <w:r>
        <w:rPr>
          <w:rFonts w:hint="eastAsia" w:ascii="宋体" w:cs="宋体"/>
          <w:b/>
          <w:bCs/>
          <w:kern w:val="0"/>
          <w:sz w:val="32"/>
          <w:szCs w:val="32"/>
          <w:lang w:bidi="ar-SA"/>
        </w:rPr>
        <w:t>法定代表人授权书</w:t>
      </w:r>
      <w:bookmarkEnd w:id="76"/>
    </w:p>
    <w:p w14:paraId="1A983752">
      <w:pPr>
        <w:pStyle w:val="62"/>
        <w:spacing w:line="480" w:lineRule="auto"/>
        <w:rPr>
          <w:rFonts w:hint="eastAsia" w:ascii="宋体"/>
          <w:sz w:val="24"/>
          <w:szCs w:val="24"/>
        </w:rPr>
      </w:pPr>
    </w:p>
    <w:p w14:paraId="6C3E5F7D">
      <w:pPr>
        <w:pStyle w:val="62"/>
        <w:spacing w:line="480" w:lineRule="auto"/>
        <w:ind w:firstLine="435"/>
        <w:rPr>
          <w:rFonts w:hint="eastAsia" w:ascii="宋体"/>
          <w:sz w:val="24"/>
          <w:szCs w:val="24"/>
        </w:rPr>
      </w:pPr>
      <w:r>
        <w:rPr>
          <w:rFonts w:hint="eastAsia" w:ascii="宋体" w:cs="宋体"/>
          <w:sz w:val="24"/>
          <w:szCs w:val="24"/>
          <w:lang w:bidi="ar-SA"/>
        </w:rPr>
        <w:t>本授权书声明：注册于中华人民共和国的</w:t>
      </w:r>
      <w:r>
        <w:rPr>
          <w:rFonts w:hint="eastAsia" w:ascii="宋体" w:cs="宋体"/>
          <w:sz w:val="24"/>
          <w:szCs w:val="24"/>
          <w:u w:val="single"/>
          <w:lang w:bidi="ar-SA"/>
        </w:rPr>
        <w:t>（供应商名称）</w:t>
      </w:r>
      <w:r>
        <w:rPr>
          <w:rFonts w:hint="eastAsia" w:ascii="宋体" w:cs="宋体"/>
          <w:sz w:val="24"/>
          <w:szCs w:val="24"/>
          <w:lang w:bidi="ar-SA"/>
        </w:rPr>
        <w:t>的在下面签字的</w:t>
      </w:r>
      <w:r>
        <w:rPr>
          <w:rFonts w:hint="eastAsia" w:ascii="宋体" w:cs="宋体"/>
          <w:sz w:val="24"/>
          <w:szCs w:val="24"/>
          <w:u w:val="single"/>
          <w:lang w:bidi="ar-SA"/>
        </w:rPr>
        <w:t>（法定代表人姓名、职务）</w:t>
      </w:r>
      <w:r>
        <w:rPr>
          <w:rFonts w:hint="eastAsia" w:ascii="宋体" w:cs="宋体"/>
          <w:sz w:val="24"/>
          <w:szCs w:val="24"/>
          <w:lang w:bidi="ar-SA"/>
        </w:rPr>
        <w:t>代表本公司授权的在下面签字的</w:t>
      </w:r>
      <w:r>
        <w:rPr>
          <w:rFonts w:hint="eastAsia" w:ascii="宋体" w:cs="宋体"/>
          <w:sz w:val="24"/>
          <w:szCs w:val="24"/>
          <w:u w:val="single"/>
          <w:lang w:bidi="ar-SA"/>
        </w:rPr>
        <w:t>（被授权人的姓名）</w:t>
      </w:r>
      <w:r>
        <w:rPr>
          <w:rFonts w:hint="eastAsia" w:ascii="宋体" w:cs="宋体"/>
          <w:sz w:val="24"/>
          <w:szCs w:val="24"/>
          <w:lang w:bidi="ar-SA"/>
        </w:rPr>
        <w:t>为本公司的合法代理人，就项目(</w:t>
      </w:r>
      <w:r>
        <w:rPr>
          <w:rFonts w:hint="eastAsia" w:ascii="宋体" w:cs="宋体"/>
          <w:sz w:val="24"/>
          <w:szCs w:val="24"/>
          <w:u w:val="single"/>
          <w:lang w:bidi="ar-SA"/>
        </w:rPr>
        <w:t>采购项目名称)</w:t>
      </w:r>
      <w:r>
        <w:rPr>
          <w:rFonts w:hint="eastAsia" w:ascii="宋体" w:cs="宋体"/>
          <w:sz w:val="24"/>
          <w:szCs w:val="24"/>
          <w:lang w:bidi="ar-SA"/>
        </w:rPr>
        <w:t>的响应，以本公司名义处理一切与之有关的事务。</w:t>
      </w:r>
    </w:p>
    <w:p w14:paraId="37DD6A13">
      <w:pPr>
        <w:pStyle w:val="62"/>
        <w:spacing w:line="480" w:lineRule="auto"/>
        <w:ind w:firstLine="435"/>
        <w:rPr>
          <w:rFonts w:hint="eastAsia" w:ascii="宋体"/>
          <w:sz w:val="24"/>
          <w:szCs w:val="24"/>
        </w:rPr>
      </w:pPr>
      <w:r>
        <w:rPr>
          <w:rFonts w:hint="eastAsia" w:ascii="宋体" w:cs="宋体"/>
          <w:sz w:val="24"/>
          <w:szCs w:val="24"/>
          <w:lang w:bidi="ar-SA"/>
        </w:rPr>
        <w:t>本授权书于</w:t>
      </w:r>
      <w:r>
        <w:rPr>
          <w:rFonts w:hint="eastAsia" w:ascii="宋体" w:cs="宋体"/>
          <w:sz w:val="24"/>
          <w:szCs w:val="24"/>
          <w:u w:val="single"/>
          <w:lang w:bidi="ar-SA"/>
        </w:rPr>
        <w:t xml:space="preserve">      </w:t>
      </w:r>
      <w:r>
        <w:rPr>
          <w:rFonts w:hint="eastAsia" w:ascii="宋体" w:cs="宋体"/>
          <w:sz w:val="24"/>
          <w:szCs w:val="24"/>
          <w:lang w:bidi="ar-SA"/>
        </w:rPr>
        <w:t>年</w:t>
      </w:r>
      <w:r>
        <w:rPr>
          <w:rFonts w:hint="eastAsia" w:ascii="宋体" w:cs="宋体"/>
          <w:sz w:val="24"/>
          <w:szCs w:val="24"/>
          <w:u w:val="single"/>
          <w:lang w:bidi="ar-SA"/>
        </w:rPr>
        <w:t xml:space="preserve">    </w:t>
      </w:r>
      <w:r>
        <w:rPr>
          <w:rFonts w:hint="eastAsia" w:ascii="宋体" w:cs="宋体"/>
          <w:sz w:val="24"/>
          <w:szCs w:val="24"/>
          <w:lang w:bidi="ar-SA"/>
        </w:rPr>
        <w:t>月</w:t>
      </w:r>
      <w:r>
        <w:rPr>
          <w:rFonts w:hint="eastAsia" w:ascii="宋体" w:cs="宋体"/>
          <w:sz w:val="24"/>
          <w:szCs w:val="24"/>
          <w:u w:val="single"/>
          <w:lang w:bidi="ar-SA"/>
        </w:rPr>
        <w:t xml:space="preserve">    </w:t>
      </w:r>
      <w:r>
        <w:rPr>
          <w:rFonts w:hint="eastAsia" w:ascii="宋体" w:cs="宋体"/>
          <w:sz w:val="24"/>
          <w:szCs w:val="24"/>
          <w:lang w:bidi="ar-SA"/>
        </w:rPr>
        <w:t>日签字生效，特此声明。</w:t>
      </w:r>
    </w:p>
    <w:p w14:paraId="4D525A84">
      <w:pPr>
        <w:pStyle w:val="62"/>
        <w:spacing w:line="360" w:lineRule="auto"/>
        <w:ind w:firstLine="435"/>
        <w:rPr>
          <w:rFonts w:hint="eastAsia" w:ascii="宋体"/>
          <w:sz w:val="24"/>
          <w:szCs w:val="24"/>
        </w:rPr>
      </w:pPr>
    </w:p>
    <w:p w14:paraId="241E121C">
      <w:pPr>
        <w:pStyle w:val="62"/>
        <w:spacing w:line="360" w:lineRule="auto"/>
        <w:ind w:firstLine="435"/>
        <w:rPr>
          <w:rFonts w:hint="eastAsia" w:ascii="宋体"/>
          <w:sz w:val="24"/>
          <w:szCs w:val="24"/>
        </w:rPr>
      </w:pPr>
    </w:p>
    <w:p w14:paraId="7019B743">
      <w:pPr>
        <w:pStyle w:val="62"/>
        <w:spacing w:line="360" w:lineRule="auto"/>
        <w:ind w:firstLine="435"/>
        <w:rPr>
          <w:rFonts w:hint="eastAsia" w:ascii="宋体"/>
          <w:sz w:val="24"/>
          <w:szCs w:val="24"/>
        </w:rPr>
      </w:pPr>
    </w:p>
    <w:p w14:paraId="35CA6814">
      <w:pPr>
        <w:pStyle w:val="63"/>
        <w:wordWrap w:val="0"/>
        <w:spacing w:line="360" w:lineRule="auto"/>
        <w:jc w:val="left"/>
        <w:rPr>
          <w:rFonts w:hint="eastAsia" w:ascii="宋体" w:cs="宋体"/>
          <w:sz w:val="24"/>
          <w:szCs w:val="24"/>
          <w:lang w:val="en-US" w:eastAsia="zh-CN" w:bidi="ar-SA"/>
        </w:rPr>
      </w:pPr>
      <w:r>
        <w:rPr>
          <w:rFonts w:hint="eastAsia" w:ascii="宋体" w:cs="宋体"/>
          <w:sz w:val="24"/>
          <w:szCs w:val="24"/>
          <w:lang w:val="en-US" w:eastAsia="zh-CN" w:bidi="ar-SA"/>
        </w:rPr>
        <w:t xml:space="preserve">                                          （法定代表人签字或签章）</w:t>
      </w:r>
    </w:p>
    <w:p w14:paraId="03BFC027">
      <w:pPr>
        <w:pStyle w:val="63"/>
        <w:wordWrap w:val="0"/>
        <w:spacing w:line="360" w:lineRule="auto"/>
        <w:jc w:val="left"/>
        <w:rPr>
          <w:rFonts w:hint="eastAsia" w:ascii="宋体" w:cs="宋体"/>
          <w:sz w:val="24"/>
          <w:szCs w:val="24"/>
          <w:lang w:val="en-US" w:eastAsia="zh-CN" w:bidi="ar-SA"/>
        </w:rPr>
      </w:pPr>
      <w:r>
        <w:rPr>
          <w:rFonts w:hint="eastAsia" w:ascii="宋体" w:cs="宋体"/>
          <w:sz w:val="24"/>
          <w:szCs w:val="24"/>
          <w:lang w:val="en-US" w:eastAsia="zh-CN" w:bidi="ar-SA"/>
        </w:rPr>
        <w:t xml:space="preserve">                                          （被授权人签字 ） </w:t>
      </w:r>
    </w:p>
    <w:p w14:paraId="3AE369B0">
      <w:pPr>
        <w:pStyle w:val="63"/>
        <w:wordWrap w:val="0"/>
        <w:spacing w:line="360" w:lineRule="auto"/>
        <w:jc w:val="left"/>
        <w:rPr>
          <w:rFonts w:hint="eastAsia" w:ascii="宋体" w:cs="宋体"/>
          <w:sz w:val="24"/>
          <w:szCs w:val="24"/>
          <w:lang w:val="en-US" w:eastAsia="zh-CN" w:bidi="ar-SA"/>
        </w:rPr>
      </w:pPr>
      <w:r>
        <w:rPr>
          <w:rFonts w:hint="eastAsia" w:ascii="宋体" w:cs="宋体"/>
          <w:sz w:val="24"/>
          <w:szCs w:val="24"/>
          <w:lang w:val="en-US" w:eastAsia="zh-CN" w:bidi="ar-SA"/>
        </w:rPr>
        <w:t xml:space="preserve">                                           供应商盖章</w:t>
      </w:r>
    </w:p>
    <w:p w14:paraId="359E0102">
      <w:pPr>
        <w:pStyle w:val="63"/>
        <w:wordWrap w:val="0"/>
        <w:spacing w:line="360" w:lineRule="auto"/>
        <w:ind w:firstLine="5040" w:firstLineChars="2100"/>
        <w:jc w:val="left"/>
        <w:rPr>
          <w:rFonts w:hint="eastAsia" w:ascii="宋体" w:cs="宋体"/>
          <w:sz w:val="24"/>
          <w:szCs w:val="24"/>
          <w:lang w:val="en-US" w:eastAsia="zh-CN" w:bidi="ar-SA"/>
        </w:rPr>
      </w:pPr>
      <w:r>
        <w:rPr>
          <w:rFonts w:hint="eastAsia" w:ascii="宋体" w:cs="宋体"/>
          <w:sz w:val="24"/>
          <w:szCs w:val="24"/>
          <w:lang w:val="en-US" w:eastAsia="zh-CN" w:bidi="ar-SA"/>
        </w:rPr>
        <w:t>（附：被授权人身份证复印件）</w:t>
      </w:r>
    </w:p>
    <w:p w14:paraId="5700C86E">
      <w:pPr>
        <w:rPr>
          <w:rFonts w:cs="Times New Roman"/>
          <w:lang w:bidi="ar-SA"/>
        </w:rPr>
      </w:pPr>
    </w:p>
    <w:p w14:paraId="27155FC4">
      <w:pPr>
        <w:rPr>
          <w:rFonts w:cs="Times New Roman"/>
          <w:lang w:bidi="ar-SA"/>
        </w:rPr>
      </w:pPr>
    </w:p>
    <w:p w14:paraId="1959350F">
      <w:pPr>
        <w:rPr>
          <w:rFonts w:cs="Times New Roman"/>
          <w:lang w:bidi="ar-SA"/>
        </w:rPr>
      </w:pPr>
    </w:p>
    <w:p w14:paraId="0EB22F88">
      <w:pPr>
        <w:rPr>
          <w:rFonts w:cs="Times New Roman"/>
          <w:lang w:bidi="ar-SA"/>
        </w:rPr>
      </w:pPr>
    </w:p>
    <w:p w14:paraId="31ADB555">
      <w:pPr>
        <w:rPr>
          <w:rFonts w:cs="Times New Roman"/>
          <w:lang w:bidi="ar-SA"/>
        </w:rPr>
      </w:pPr>
    </w:p>
    <w:p w14:paraId="530A3707">
      <w:pPr>
        <w:rPr>
          <w:rFonts w:cs="Times New Roman"/>
          <w:lang w:bidi="ar-SA"/>
        </w:rPr>
      </w:pPr>
    </w:p>
    <w:p w14:paraId="6427A289">
      <w:pPr>
        <w:rPr>
          <w:rFonts w:cs="Times New Roman"/>
          <w:lang w:bidi="ar-SA"/>
        </w:rPr>
      </w:pPr>
    </w:p>
    <w:p w14:paraId="6D87739B">
      <w:pPr>
        <w:rPr>
          <w:rFonts w:cs="Times New Roman"/>
          <w:lang w:bidi="ar-SA"/>
        </w:rPr>
      </w:pPr>
    </w:p>
    <w:p w14:paraId="72C25237">
      <w:pPr>
        <w:rPr>
          <w:rFonts w:cs="Times New Roman"/>
          <w:lang w:bidi="ar-SA"/>
        </w:rPr>
      </w:pPr>
    </w:p>
    <w:p w14:paraId="3603A236">
      <w:pPr>
        <w:pStyle w:val="60"/>
        <w:spacing w:line="400" w:lineRule="exact"/>
        <w:ind w:right="1066" w:rightChars="444"/>
        <w:rPr>
          <w:rFonts w:hint="eastAsia" w:ascii="宋体" w:cs="宋体"/>
          <w:sz w:val="28"/>
          <w:szCs w:val="28"/>
          <w:lang w:bidi="ar-SA"/>
        </w:rPr>
      </w:pPr>
      <w:r>
        <w:rPr>
          <w:rFonts w:hint="eastAsia" w:ascii="宋体"/>
          <w:kern w:val="0"/>
          <w:sz w:val="24"/>
          <w:szCs w:val="24"/>
        </w:rPr>
        <w:br w:type="page"/>
      </w:r>
      <w:bookmarkStart w:id="77" w:name="_Toc249515375"/>
      <w:bookmarkStart w:id="78" w:name="_Toc415499904"/>
      <w:bookmarkStart w:id="79" w:name="_Toc307848334"/>
      <w:bookmarkStart w:id="80" w:name="_Toc256342157"/>
      <w:bookmarkStart w:id="81" w:name="_Toc181864897"/>
      <w:bookmarkStart w:id="82" w:name="_Toc249525256"/>
      <w:bookmarkStart w:id="83" w:name="_Toc232395227"/>
      <w:bookmarkStart w:id="84" w:name="_Toc150480797"/>
      <w:bookmarkStart w:id="85" w:name="_Toc182205327"/>
      <w:bookmarkStart w:id="86" w:name="_Toc230013643"/>
      <w:bookmarkStart w:id="87" w:name="_Toc275099834"/>
      <w:bookmarkStart w:id="88" w:name="_Toc127151561"/>
      <w:bookmarkStart w:id="89" w:name="_Toc232176287"/>
      <w:bookmarkStart w:id="90" w:name="_Toc230099808"/>
      <w:bookmarkStart w:id="91" w:name="_Toc181504473"/>
      <w:bookmarkStart w:id="92" w:name="_Toc142311061"/>
      <w:bookmarkStart w:id="93" w:name="_Toc150774764"/>
      <w:bookmarkStart w:id="94" w:name="_Toc230583557"/>
      <w:bookmarkStart w:id="95" w:name="_Toc182205184"/>
      <w:r>
        <w:rPr>
          <w:rFonts w:hint="eastAsia" w:ascii="宋体" w:cs="宋体"/>
          <w:sz w:val="28"/>
          <w:szCs w:val="28"/>
          <w:lang w:bidi="ar-SA"/>
        </w:rPr>
        <w:t>附件</w:t>
      </w:r>
      <w:r>
        <w:rPr>
          <w:rFonts w:hint="eastAsia" w:ascii="宋体" w:cs="宋体"/>
          <w:sz w:val="28"/>
          <w:szCs w:val="28"/>
          <w:lang w:val="en-US" w:eastAsia="zh-CN" w:bidi="ar-SA"/>
        </w:rPr>
        <w:t>5</w:t>
      </w:r>
      <w:r>
        <w:rPr>
          <w:rFonts w:hint="eastAsia" w:ascii="宋体" w:cs="宋体"/>
          <w:sz w:val="28"/>
          <w:szCs w:val="28"/>
          <w:lang w:bidi="ar-SA"/>
        </w:rPr>
        <w:t xml:space="preserve"> </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ascii="宋体" w:cs="宋体"/>
          <w:sz w:val="28"/>
          <w:szCs w:val="28"/>
          <w:lang w:bidi="ar-SA"/>
        </w:rPr>
        <w:t xml:space="preserve">                                    </w:t>
      </w:r>
      <w:bookmarkStart w:id="96" w:name="_Toc181326160"/>
      <w:bookmarkStart w:id="97" w:name="_Ref467988479"/>
      <w:bookmarkStart w:id="98" w:name="_Toc480942358"/>
      <w:bookmarkStart w:id="99" w:name="_Toc249515379"/>
      <w:bookmarkStart w:id="100" w:name="_Toc181504483"/>
      <w:bookmarkStart w:id="101" w:name="_Toc249525260"/>
      <w:bookmarkStart w:id="102" w:name="_Toc520125062"/>
      <w:bookmarkStart w:id="103" w:name="_Toc181326027"/>
      <w:bookmarkStart w:id="104" w:name="_Toc150480806"/>
      <w:bookmarkStart w:id="105" w:name="_Toc127151570"/>
      <w:bookmarkStart w:id="106" w:name="_Ref467990101"/>
      <w:bookmarkStart w:id="107" w:name="_Toc182205194"/>
      <w:bookmarkStart w:id="108" w:name="_Ref467990100"/>
      <w:bookmarkStart w:id="109" w:name="_Toc182205337"/>
      <w:bookmarkStart w:id="110" w:name="_Toc415499909"/>
      <w:bookmarkStart w:id="111" w:name="_Ref467988485"/>
      <w:bookmarkStart w:id="112" w:name="_Toc181864907"/>
      <w:bookmarkStart w:id="113" w:name="_Toc230099812"/>
      <w:bookmarkStart w:id="114" w:name="_Toc230583561"/>
      <w:bookmarkStart w:id="115" w:name="_Toc520125061"/>
      <w:bookmarkStart w:id="116" w:name="_Toc232176291"/>
      <w:bookmarkStart w:id="117" w:name="_Toc256342161"/>
      <w:bookmarkStart w:id="118" w:name="_Ref467990058"/>
      <w:bookmarkStart w:id="119" w:name="_Ref467988471"/>
      <w:bookmarkStart w:id="120" w:name="_Toc480942357"/>
      <w:bookmarkStart w:id="121" w:name="_Toc150774771"/>
      <w:bookmarkStart w:id="122" w:name="_Toc275099838"/>
      <w:bookmarkStart w:id="123" w:name="_Ref467990064"/>
      <w:bookmarkStart w:id="124" w:name="_Toc520356228"/>
      <w:bookmarkStart w:id="125" w:name="_Toc232395231"/>
      <w:bookmarkStart w:id="126" w:name="_Toc214357461"/>
      <w:bookmarkStart w:id="127" w:name="_Toc307848338"/>
      <w:bookmarkStart w:id="128" w:name="_Toc230013647"/>
      <w:bookmarkStart w:id="129" w:name="_Toc142311070"/>
      <w:bookmarkStart w:id="130" w:name="_Toc520356229"/>
    </w:p>
    <w:p w14:paraId="6F0403D1">
      <w:pPr>
        <w:pStyle w:val="93"/>
        <w:jc w:val="center"/>
        <w:outlineLvl w:val="1"/>
        <w:rPr>
          <w:rFonts w:hint="eastAsia" w:ascii="宋体" w:cs="宋体"/>
          <w:b/>
          <w:bCs/>
          <w:kern w:val="0"/>
          <w:sz w:val="32"/>
          <w:szCs w:val="32"/>
          <w:lang w:bidi="ar-SA"/>
        </w:rPr>
      </w:pPr>
    </w:p>
    <w:p w14:paraId="1EBB182D">
      <w:pPr>
        <w:pStyle w:val="93"/>
        <w:jc w:val="center"/>
        <w:outlineLvl w:val="1"/>
        <w:rPr>
          <w:rFonts w:hint="eastAsia" w:ascii="宋体" w:cs="宋体"/>
          <w:b/>
          <w:bCs/>
          <w:kern w:val="0"/>
          <w:sz w:val="32"/>
          <w:szCs w:val="32"/>
          <w:lang w:bidi="ar-SA"/>
        </w:rPr>
      </w:pPr>
      <w:r>
        <w:rPr>
          <w:rFonts w:hint="eastAsia" w:ascii="宋体" w:cs="宋体"/>
          <w:b/>
          <w:bCs/>
          <w:kern w:val="0"/>
          <w:sz w:val="32"/>
          <w:szCs w:val="32"/>
          <w:lang w:bidi="ar-SA"/>
        </w:rPr>
        <w:t>采购需求</w:t>
      </w:r>
      <w:r>
        <w:rPr>
          <w:rFonts w:hint="eastAsia" w:ascii="宋体" w:cs="宋体"/>
          <w:b/>
          <w:bCs/>
          <w:kern w:val="0"/>
          <w:sz w:val="32"/>
          <w:szCs w:val="32"/>
          <w:lang w:val="en-US" w:eastAsia="zh-CN" w:bidi="ar-SA"/>
        </w:rPr>
        <w:t>应答</w:t>
      </w:r>
      <w:r>
        <w:rPr>
          <w:rFonts w:hint="eastAsia" w:ascii="宋体" w:cs="宋体"/>
          <w:b/>
          <w:bCs/>
          <w:kern w:val="0"/>
          <w:sz w:val="32"/>
          <w:szCs w:val="32"/>
          <w:lang w:bidi="ar-SA"/>
        </w:rPr>
        <w:t>表</w:t>
      </w:r>
    </w:p>
    <w:p w14:paraId="731D89D5">
      <w:pPr>
        <w:pStyle w:val="93"/>
        <w:jc w:val="center"/>
        <w:outlineLvl w:val="1"/>
        <w:rPr>
          <w:rFonts w:hint="eastAsia" w:ascii="宋体" w:cs="宋体"/>
          <w:b/>
          <w:bCs/>
          <w:kern w:val="0"/>
          <w:sz w:val="24"/>
          <w:szCs w:val="24"/>
          <w:lang w:bidi="ar-SA"/>
        </w:rPr>
      </w:pPr>
    </w:p>
    <w:tbl>
      <w:tblPr>
        <w:tblStyle w:val="9"/>
        <w:tblW w:w="45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2540"/>
        <w:gridCol w:w="2290"/>
        <w:gridCol w:w="1274"/>
      </w:tblGrid>
      <w:tr w14:paraId="3824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14:paraId="5058523B">
            <w:pPr>
              <w:pStyle w:val="94"/>
              <w:widowControl/>
              <w:adjustRightInd w:val="0"/>
              <w:jc w:val="center"/>
              <w:rPr>
                <w:rFonts w:hint="eastAsia" w:ascii="宋体" w:cs="宋体"/>
                <w:sz w:val="24"/>
                <w:lang w:bidi="ar-SA"/>
              </w:rPr>
            </w:pPr>
            <w:r>
              <w:rPr>
                <w:rFonts w:hint="eastAsia" w:ascii="宋体" w:cs="宋体"/>
                <w:lang w:val="en-US" w:eastAsia="zh-CN" w:bidi="ar-SA"/>
              </w:rPr>
              <w:t>询价</w:t>
            </w:r>
            <w:r>
              <w:rPr>
                <w:rFonts w:hint="eastAsia" w:ascii="宋体" w:cs="宋体"/>
                <w:lang w:bidi="ar-SA"/>
              </w:rPr>
              <w:t>文件需求对应序号</w:t>
            </w:r>
          </w:p>
        </w:tc>
        <w:tc>
          <w:tcPr>
            <w:tcW w:w="2540" w:type="dxa"/>
            <w:tcBorders>
              <w:top w:val="single" w:color="auto" w:sz="4" w:space="0"/>
              <w:left w:val="single" w:color="auto" w:sz="4" w:space="0"/>
              <w:bottom w:val="single" w:color="auto" w:sz="4" w:space="0"/>
              <w:right w:val="single" w:color="auto" w:sz="4" w:space="0"/>
            </w:tcBorders>
            <w:noWrap w:val="0"/>
            <w:vAlign w:val="center"/>
          </w:tcPr>
          <w:p w14:paraId="5BC8861F">
            <w:pPr>
              <w:pStyle w:val="94"/>
              <w:widowControl/>
              <w:adjustRightInd w:val="0"/>
              <w:jc w:val="center"/>
              <w:rPr>
                <w:rFonts w:hint="eastAsia" w:ascii="宋体" w:cs="宋体"/>
                <w:lang w:bidi="ar-SA"/>
              </w:rPr>
            </w:pPr>
            <w:r>
              <w:rPr>
                <w:rFonts w:hint="eastAsia" w:ascii="宋体" w:cs="宋体"/>
                <w:lang w:val="en-US" w:eastAsia="zh-CN" w:bidi="ar-SA"/>
              </w:rPr>
              <w:t>询价</w:t>
            </w:r>
            <w:r>
              <w:rPr>
                <w:rFonts w:hint="eastAsia" w:ascii="宋体" w:cs="宋体"/>
                <w:lang w:bidi="ar-SA"/>
              </w:rPr>
              <w:t>文件服务</w:t>
            </w:r>
          </w:p>
          <w:p w14:paraId="55BE9B8B">
            <w:pPr>
              <w:pStyle w:val="94"/>
              <w:widowControl/>
              <w:adjustRightInd w:val="0"/>
              <w:jc w:val="center"/>
              <w:rPr>
                <w:rFonts w:hint="eastAsia" w:ascii="宋体" w:cs="宋体"/>
                <w:sz w:val="24"/>
                <w:lang w:bidi="ar-SA"/>
              </w:rPr>
            </w:pPr>
            <w:r>
              <w:rPr>
                <w:rFonts w:hint="eastAsia" w:ascii="宋体" w:cs="宋体"/>
                <w:lang w:bidi="ar-SA"/>
              </w:rPr>
              <w:t>要求概述</w:t>
            </w:r>
          </w:p>
        </w:tc>
        <w:tc>
          <w:tcPr>
            <w:tcW w:w="2290" w:type="dxa"/>
            <w:tcBorders>
              <w:top w:val="single" w:color="auto" w:sz="4" w:space="0"/>
              <w:left w:val="single" w:color="auto" w:sz="4" w:space="0"/>
              <w:bottom w:val="single" w:color="auto" w:sz="4" w:space="0"/>
              <w:right w:val="single" w:color="auto" w:sz="4" w:space="0"/>
            </w:tcBorders>
            <w:noWrap w:val="0"/>
            <w:vAlign w:val="top"/>
          </w:tcPr>
          <w:p w14:paraId="513770DE">
            <w:pPr>
              <w:pStyle w:val="94"/>
              <w:widowControl/>
              <w:adjustRightInd w:val="0"/>
              <w:jc w:val="center"/>
              <w:rPr>
                <w:rFonts w:hint="eastAsia" w:ascii="宋体" w:cs="宋体"/>
                <w:lang w:bidi="ar-SA"/>
              </w:rPr>
            </w:pPr>
            <w:r>
              <w:rPr>
                <w:rFonts w:hint="eastAsia" w:ascii="宋体" w:cs="宋体"/>
                <w:lang w:val="en-US" w:eastAsia="zh-CN" w:bidi="ar-SA"/>
              </w:rPr>
              <w:t>询价</w:t>
            </w:r>
            <w:r>
              <w:rPr>
                <w:rFonts w:hint="eastAsia" w:ascii="宋体" w:cs="宋体"/>
                <w:lang w:bidi="ar-SA"/>
              </w:rPr>
              <w:t>文件对应服务</w:t>
            </w:r>
          </w:p>
          <w:p w14:paraId="1FA825C1">
            <w:pPr>
              <w:pStyle w:val="94"/>
              <w:widowControl/>
              <w:adjustRightInd w:val="0"/>
              <w:jc w:val="center"/>
              <w:rPr>
                <w:rFonts w:hint="eastAsia" w:ascii="宋体" w:cs="宋体"/>
                <w:sz w:val="24"/>
                <w:lang w:bidi="ar-SA"/>
              </w:rPr>
            </w:pPr>
            <w:r>
              <w:rPr>
                <w:rFonts w:hint="eastAsia" w:ascii="宋体" w:cs="宋体"/>
                <w:lang w:bidi="ar-SA"/>
              </w:rPr>
              <w:t>应答</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9003BB9">
            <w:pPr>
              <w:pStyle w:val="94"/>
              <w:widowControl/>
              <w:adjustRightInd w:val="0"/>
              <w:jc w:val="center"/>
              <w:rPr>
                <w:rFonts w:hint="eastAsia" w:ascii="宋体" w:cs="宋体"/>
                <w:sz w:val="24"/>
                <w:lang w:bidi="ar-SA"/>
              </w:rPr>
            </w:pPr>
            <w:r>
              <w:rPr>
                <w:rFonts w:hint="eastAsia" w:ascii="宋体" w:cs="宋体"/>
                <w:lang w:bidi="ar-SA"/>
              </w:rPr>
              <w:t>备注</w:t>
            </w:r>
          </w:p>
        </w:tc>
      </w:tr>
      <w:tr w14:paraId="213A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14:paraId="31A7F629">
            <w:pPr>
              <w:pStyle w:val="94"/>
              <w:widowControl/>
              <w:adjustRightInd w:val="0"/>
              <w:jc w:val="center"/>
              <w:rPr>
                <w:rFonts w:hint="default" w:ascii="宋体" w:eastAsia="宋体" w:cs="宋体"/>
                <w:sz w:val="22"/>
                <w:szCs w:val="22"/>
                <w:lang w:val="en-US" w:eastAsia="zh-CN" w:bidi="ar-SA"/>
              </w:rPr>
            </w:pPr>
            <w:r>
              <w:rPr>
                <w:rFonts w:hint="eastAsia" w:ascii="宋体" w:cs="宋体"/>
                <w:sz w:val="22"/>
                <w:szCs w:val="22"/>
                <w:lang w:val="en-US" w:eastAsia="zh-CN" w:bidi="ar-SA"/>
              </w:rPr>
              <w:t>（例）2.1.1</w:t>
            </w:r>
          </w:p>
        </w:tc>
        <w:tc>
          <w:tcPr>
            <w:tcW w:w="2540" w:type="dxa"/>
            <w:tcBorders>
              <w:top w:val="single" w:color="auto" w:sz="4" w:space="0"/>
              <w:left w:val="single" w:color="auto" w:sz="4" w:space="0"/>
              <w:bottom w:val="single" w:color="auto" w:sz="4" w:space="0"/>
              <w:right w:val="single" w:color="auto" w:sz="4" w:space="0"/>
            </w:tcBorders>
            <w:noWrap w:val="0"/>
            <w:vAlign w:val="center"/>
          </w:tcPr>
          <w:p w14:paraId="4C067684">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109D431B">
            <w:pPr>
              <w:pStyle w:val="94"/>
              <w:widowControl/>
              <w:adjustRightInd w:val="0"/>
              <w:rPr>
                <w:rFonts w:hint="eastAsia" w:ascii="宋体" w:cs="宋体"/>
                <w:sz w:val="22"/>
                <w:szCs w:val="22"/>
                <w:lang w:bidi="ar-SA"/>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95B29C6">
            <w:pPr>
              <w:pStyle w:val="94"/>
              <w:widowControl/>
              <w:adjustRightInd w:val="0"/>
              <w:rPr>
                <w:rFonts w:hint="eastAsia" w:ascii="宋体" w:cs="宋体"/>
                <w:sz w:val="22"/>
                <w:szCs w:val="22"/>
                <w:lang w:bidi="ar-SA"/>
              </w:rPr>
            </w:pPr>
          </w:p>
        </w:tc>
      </w:tr>
      <w:tr w14:paraId="2DF0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14:paraId="415BFAC4">
            <w:pPr>
              <w:pStyle w:val="94"/>
              <w:widowControl/>
              <w:adjustRightInd w:val="0"/>
              <w:jc w:val="center"/>
              <w:rPr>
                <w:rFonts w:hint="eastAsia" w:ascii="宋体" w:cs="宋体"/>
                <w:sz w:val="22"/>
                <w:szCs w:val="22"/>
                <w:lang w:bidi="ar-SA"/>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1F5A0143">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1D9162FF">
            <w:pPr>
              <w:pStyle w:val="94"/>
              <w:widowControl/>
              <w:adjustRightInd w:val="0"/>
              <w:rPr>
                <w:rFonts w:hint="eastAsia" w:ascii="宋体" w:cs="宋体"/>
                <w:sz w:val="22"/>
                <w:szCs w:val="22"/>
                <w:lang w:bidi="ar-SA"/>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19859F26">
            <w:pPr>
              <w:pStyle w:val="94"/>
              <w:widowControl/>
              <w:adjustRightInd w:val="0"/>
              <w:rPr>
                <w:rFonts w:hint="eastAsia" w:ascii="宋体" w:cs="宋体"/>
                <w:sz w:val="22"/>
                <w:szCs w:val="22"/>
                <w:lang w:bidi="ar-SA"/>
              </w:rPr>
            </w:pPr>
          </w:p>
        </w:tc>
      </w:tr>
      <w:tr w14:paraId="79C1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14:paraId="0196D72B">
            <w:pPr>
              <w:pStyle w:val="94"/>
              <w:widowControl/>
              <w:adjustRightInd w:val="0"/>
              <w:jc w:val="center"/>
              <w:rPr>
                <w:rFonts w:hint="eastAsia" w:ascii="宋体" w:cs="宋体"/>
                <w:sz w:val="22"/>
                <w:szCs w:val="22"/>
                <w:lang w:bidi="ar-SA"/>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20E02CF3">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34B51F33">
            <w:pPr>
              <w:pStyle w:val="94"/>
              <w:widowControl/>
              <w:adjustRightInd w:val="0"/>
              <w:rPr>
                <w:rFonts w:hint="eastAsia" w:ascii="宋体" w:cs="宋体"/>
                <w:sz w:val="22"/>
                <w:szCs w:val="22"/>
                <w:lang w:bidi="ar-SA"/>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7AE99541">
            <w:pPr>
              <w:pStyle w:val="94"/>
              <w:widowControl/>
              <w:adjustRightInd w:val="0"/>
              <w:rPr>
                <w:rFonts w:hint="eastAsia" w:ascii="宋体" w:cs="宋体"/>
                <w:sz w:val="22"/>
                <w:szCs w:val="22"/>
                <w:lang w:bidi="ar-SA"/>
              </w:rPr>
            </w:pPr>
          </w:p>
        </w:tc>
      </w:tr>
      <w:tr w14:paraId="67E4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14:paraId="262BBA4A">
            <w:pPr>
              <w:pStyle w:val="94"/>
              <w:widowControl/>
              <w:adjustRightInd w:val="0"/>
              <w:jc w:val="center"/>
              <w:rPr>
                <w:rFonts w:hint="eastAsia" w:ascii="宋体" w:cs="宋体"/>
                <w:sz w:val="22"/>
                <w:szCs w:val="22"/>
                <w:lang w:bidi="ar-SA"/>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1B1F0E5E">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5B658C33">
            <w:pPr>
              <w:pStyle w:val="94"/>
              <w:widowControl/>
              <w:adjustRightInd w:val="0"/>
              <w:rPr>
                <w:rFonts w:hint="eastAsia" w:ascii="宋体" w:cs="宋体"/>
                <w:sz w:val="22"/>
                <w:szCs w:val="22"/>
                <w:lang w:bidi="ar-SA"/>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F6A4276">
            <w:pPr>
              <w:pStyle w:val="94"/>
              <w:widowControl/>
              <w:adjustRightInd w:val="0"/>
              <w:rPr>
                <w:rFonts w:hint="eastAsia" w:ascii="宋体" w:cs="宋体"/>
                <w:sz w:val="22"/>
                <w:szCs w:val="22"/>
                <w:lang w:bidi="ar-SA"/>
              </w:rPr>
            </w:pPr>
          </w:p>
        </w:tc>
      </w:tr>
      <w:tr w14:paraId="1994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14:paraId="224D34DE">
            <w:pPr>
              <w:pStyle w:val="94"/>
              <w:widowControl/>
              <w:adjustRightInd w:val="0"/>
              <w:jc w:val="center"/>
              <w:rPr>
                <w:rFonts w:hint="eastAsia" w:ascii="宋体" w:cs="宋体"/>
                <w:sz w:val="22"/>
                <w:szCs w:val="22"/>
                <w:lang w:bidi="ar-SA"/>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5B0B17BF">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155ADB1B">
            <w:pPr>
              <w:pStyle w:val="94"/>
              <w:widowControl/>
              <w:adjustRightInd w:val="0"/>
              <w:rPr>
                <w:rFonts w:hint="eastAsia" w:ascii="宋体" w:cs="宋体"/>
                <w:sz w:val="22"/>
                <w:szCs w:val="22"/>
                <w:lang w:bidi="ar-SA"/>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EE4A2B8">
            <w:pPr>
              <w:pStyle w:val="94"/>
              <w:widowControl/>
              <w:adjustRightInd w:val="0"/>
              <w:rPr>
                <w:rFonts w:hint="eastAsia" w:ascii="宋体" w:cs="宋体"/>
                <w:sz w:val="22"/>
                <w:szCs w:val="22"/>
                <w:lang w:bidi="ar-SA"/>
              </w:rPr>
            </w:pPr>
          </w:p>
        </w:tc>
      </w:tr>
    </w:tbl>
    <w:p w14:paraId="0FC04709">
      <w:pPr>
        <w:pStyle w:val="97"/>
        <w:spacing w:line="360" w:lineRule="auto"/>
        <w:ind w:firstLine="420" w:firstLineChars="200"/>
        <w:rPr>
          <w:sz w:val="21"/>
          <w:szCs w:val="21"/>
        </w:rPr>
      </w:pPr>
      <w:r>
        <w:rPr>
          <w:rFonts w:hint="eastAsia"/>
          <w:sz w:val="21"/>
          <w:szCs w:val="21"/>
        </w:rPr>
        <w:t>注：</w:t>
      </w:r>
    </w:p>
    <w:p w14:paraId="7F0603E3">
      <w:pPr>
        <w:pStyle w:val="97"/>
        <w:spacing w:line="360" w:lineRule="auto"/>
        <w:rPr>
          <w:rFonts w:hint="eastAsia"/>
          <w:sz w:val="21"/>
          <w:szCs w:val="21"/>
        </w:rPr>
      </w:pPr>
      <w:r>
        <w:rPr>
          <w:rFonts w:hint="eastAsia"/>
          <w:sz w:val="21"/>
          <w:szCs w:val="21"/>
        </w:rPr>
        <w:t>1、此表应对</w:t>
      </w:r>
      <w:r>
        <w:rPr>
          <w:sz w:val="21"/>
          <w:szCs w:val="21"/>
        </w:rPr>
        <w:t>响应</w:t>
      </w:r>
      <w:r>
        <w:rPr>
          <w:rFonts w:hint="eastAsia"/>
          <w:sz w:val="21"/>
          <w:szCs w:val="21"/>
        </w:rPr>
        <w:t>文件</w:t>
      </w:r>
      <w:r>
        <w:rPr>
          <w:rFonts w:hint="eastAsia"/>
          <w:b/>
          <w:bCs/>
          <w:sz w:val="21"/>
          <w:szCs w:val="21"/>
          <w:u w:val="single"/>
        </w:rPr>
        <w:t>第</w:t>
      </w:r>
      <w:r>
        <w:rPr>
          <w:rFonts w:hint="eastAsia"/>
          <w:b/>
          <w:bCs/>
          <w:sz w:val="21"/>
          <w:szCs w:val="21"/>
          <w:u w:val="single"/>
          <w:lang w:val="en-US" w:eastAsia="zh-CN"/>
        </w:rPr>
        <w:t>二</w:t>
      </w:r>
      <w:r>
        <w:rPr>
          <w:rFonts w:hint="eastAsia"/>
          <w:b/>
          <w:bCs/>
          <w:sz w:val="21"/>
          <w:szCs w:val="21"/>
          <w:u w:val="single"/>
        </w:rPr>
        <w:t>部分《项目需求书》</w:t>
      </w:r>
      <w:r>
        <w:rPr>
          <w:rFonts w:hint="eastAsia"/>
          <w:b/>
          <w:bCs/>
          <w:sz w:val="21"/>
          <w:szCs w:val="21"/>
          <w:u w:val="single"/>
          <w:lang w:val="en-US" w:eastAsia="zh-CN"/>
        </w:rPr>
        <w:t>的第二项</w:t>
      </w:r>
      <w:r>
        <w:rPr>
          <w:rFonts w:hint="eastAsia"/>
          <w:sz w:val="21"/>
          <w:szCs w:val="21"/>
          <w:lang w:val="en-US" w:eastAsia="zh-CN"/>
        </w:rPr>
        <w:t>中的需求</w:t>
      </w:r>
      <w:r>
        <w:rPr>
          <w:rFonts w:hint="eastAsia"/>
          <w:sz w:val="21"/>
          <w:szCs w:val="21"/>
        </w:rPr>
        <w:t>进行</w:t>
      </w:r>
      <w:r>
        <w:rPr>
          <w:rFonts w:hint="eastAsia"/>
          <w:b/>
          <w:bCs/>
          <w:sz w:val="21"/>
          <w:szCs w:val="21"/>
          <w:u w:val="single"/>
        </w:rPr>
        <w:t>逐条如实应答</w:t>
      </w:r>
      <w:r>
        <w:rPr>
          <w:rFonts w:hint="eastAsia"/>
          <w:sz w:val="21"/>
          <w:szCs w:val="21"/>
        </w:rPr>
        <w:t>。如投标人中标，其应答内容将作为签订采购合同及履约验收的依据之一，如有虚假应答，将承担</w:t>
      </w:r>
      <w:r>
        <w:rPr>
          <w:sz w:val="21"/>
          <w:szCs w:val="21"/>
        </w:rPr>
        <w:t>相应</w:t>
      </w:r>
      <w:r>
        <w:rPr>
          <w:rFonts w:hint="eastAsia"/>
          <w:sz w:val="21"/>
          <w:szCs w:val="21"/>
        </w:rPr>
        <w:t>的法律责任。</w:t>
      </w:r>
    </w:p>
    <w:p w14:paraId="5C735BEE">
      <w:pPr>
        <w:pStyle w:val="97"/>
        <w:spacing w:line="360" w:lineRule="auto"/>
        <w:rPr>
          <w:rFonts w:hint="eastAsia"/>
          <w:sz w:val="21"/>
          <w:szCs w:val="21"/>
        </w:rPr>
      </w:pPr>
      <w:r>
        <w:rPr>
          <w:rFonts w:hint="eastAsia"/>
          <w:sz w:val="21"/>
          <w:szCs w:val="21"/>
        </w:rPr>
        <w:t>2、本表中所应答的各项</w:t>
      </w:r>
      <w:r>
        <w:rPr>
          <w:sz w:val="21"/>
          <w:szCs w:val="21"/>
        </w:rPr>
        <w:t>服务标准</w:t>
      </w:r>
      <w:r>
        <w:rPr>
          <w:rFonts w:hint="eastAsia"/>
          <w:sz w:val="21"/>
          <w:szCs w:val="21"/>
        </w:rPr>
        <w:t>或服务承诺等应当与</w:t>
      </w:r>
      <w:r>
        <w:rPr>
          <w:sz w:val="21"/>
          <w:szCs w:val="21"/>
        </w:rPr>
        <w:t>响应</w:t>
      </w:r>
      <w:r>
        <w:rPr>
          <w:rFonts w:hint="eastAsia"/>
          <w:sz w:val="21"/>
          <w:szCs w:val="21"/>
        </w:rPr>
        <w:t>文件其他部分中相同指标的表述一致，如果出现前后不一致情形，将按无效投标处理。</w:t>
      </w:r>
    </w:p>
    <w:p w14:paraId="1CAAEC46">
      <w:pPr>
        <w:pStyle w:val="97"/>
        <w:spacing w:line="360" w:lineRule="auto"/>
        <w:rPr>
          <w:rFonts w:hint="eastAsia"/>
          <w:sz w:val="21"/>
          <w:szCs w:val="21"/>
        </w:rPr>
      </w:pPr>
      <w:r>
        <w:rPr>
          <w:rFonts w:hint="eastAsia"/>
          <w:sz w:val="21"/>
          <w:szCs w:val="21"/>
        </w:rPr>
        <w:t>3、对应那些可以用量化形式表示的条款，投标人必须明确回答，对于那些非量化的条款</w:t>
      </w:r>
      <w:r>
        <w:rPr>
          <w:sz w:val="21"/>
          <w:szCs w:val="21"/>
        </w:rPr>
        <w:t>供应商</w:t>
      </w:r>
      <w:r>
        <w:rPr>
          <w:rFonts w:hint="eastAsia"/>
          <w:sz w:val="21"/>
          <w:szCs w:val="21"/>
        </w:rPr>
        <w:t>应以功能描述回答，指出所提供的货物</w:t>
      </w:r>
      <w:r>
        <w:rPr>
          <w:rFonts w:hint="eastAsia"/>
          <w:sz w:val="21"/>
          <w:szCs w:val="21"/>
          <w:lang w:val="en-US" w:eastAsia="zh-CN"/>
        </w:rPr>
        <w:t>或技术</w:t>
      </w:r>
      <w:r>
        <w:rPr>
          <w:rFonts w:hint="eastAsia"/>
          <w:sz w:val="21"/>
          <w:szCs w:val="21"/>
        </w:rPr>
        <w:t>服务是否做出实质性响应；任何通过简单拷贝</w:t>
      </w:r>
      <w:r>
        <w:rPr>
          <w:rFonts w:hint="eastAsia"/>
          <w:sz w:val="21"/>
          <w:szCs w:val="21"/>
          <w:lang w:val="en-US" w:eastAsia="zh-CN"/>
        </w:rPr>
        <w:t>询价</w:t>
      </w:r>
      <w:r>
        <w:rPr>
          <w:rFonts w:hint="eastAsia"/>
          <w:sz w:val="21"/>
          <w:szCs w:val="21"/>
        </w:rPr>
        <w:t>文件的技术或服务要求、简单标注“符合”、“满足”或非确定性数值（如“</w:t>
      </w:r>
      <w:r>
        <w:rPr>
          <w:rFonts w:hint="eastAsia"/>
          <w:sz w:val="21"/>
          <w:szCs w:val="21"/>
          <w:lang w:val="en-US" w:eastAsia="zh-CN"/>
        </w:rPr>
        <w:t>≥</w:t>
      </w:r>
      <w:r>
        <w:rPr>
          <w:rFonts w:hint="eastAsia"/>
          <w:sz w:val="21"/>
          <w:szCs w:val="21"/>
        </w:rPr>
        <w:t>”或“</w:t>
      </w:r>
      <w:r>
        <w:rPr>
          <w:rFonts w:hint="eastAsia"/>
          <w:sz w:val="21"/>
          <w:szCs w:val="21"/>
          <w:lang w:val="en-US" w:eastAsia="zh-CN"/>
        </w:rPr>
        <w:t>≤</w:t>
      </w:r>
      <w:r>
        <w:rPr>
          <w:rFonts w:hint="eastAsia"/>
          <w:sz w:val="21"/>
          <w:szCs w:val="21"/>
        </w:rPr>
        <w:t>”）的响应均将被视为没有对</w:t>
      </w:r>
      <w:r>
        <w:rPr>
          <w:sz w:val="21"/>
          <w:szCs w:val="21"/>
        </w:rPr>
        <w:t>评审</w:t>
      </w:r>
      <w:r>
        <w:rPr>
          <w:rFonts w:hint="eastAsia"/>
          <w:sz w:val="21"/>
          <w:szCs w:val="21"/>
        </w:rPr>
        <w:t>文件的实质性响应，将按无效投标处理。</w:t>
      </w:r>
    </w:p>
    <w:p w14:paraId="6A29FE7D">
      <w:pPr>
        <w:pStyle w:val="97"/>
        <w:spacing w:line="360" w:lineRule="auto"/>
        <w:rPr>
          <w:rFonts w:hint="eastAsia"/>
          <w:sz w:val="21"/>
          <w:szCs w:val="21"/>
        </w:rPr>
      </w:pPr>
      <w:r>
        <w:rPr>
          <w:rFonts w:hint="eastAsia"/>
          <w:sz w:val="21"/>
          <w:szCs w:val="21"/>
        </w:rPr>
        <w:t>4、若提供需求以外的额外支持，可以在这一部分加以详细说明。提供</w:t>
      </w:r>
      <w:r>
        <w:rPr>
          <w:sz w:val="21"/>
          <w:szCs w:val="21"/>
        </w:rPr>
        <w:t>响应</w:t>
      </w:r>
      <w:r>
        <w:rPr>
          <w:rFonts w:hint="eastAsia"/>
          <w:sz w:val="21"/>
          <w:szCs w:val="21"/>
        </w:rPr>
        <w:t>文件中涉及的所有投标软、硬件的产品说明（要求彩页）或相关证明，最后以中文描述，并作为附件。</w:t>
      </w:r>
      <w:r>
        <w:rPr>
          <w:sz w:val="21"/>
          <w:szCs w:val="21"/>
        </w:rPr>
        <w:t>供应商</w:t>
      </w:r>
      <w:r>
        <w:rPr>
          <w:rFonts w:hint="eastAsia"/>
          <w:sz w:val="21"/>
          <w:szCs w:val="21"/>
        </w:rPr>
        <w:t>认为对整体采购项目有特别重要建议的可单独说明。</w:t>
      </w:r>
    </w:p>
    <w:p w14:paraId="2DFEE769">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p>
    <w:p w14:paraId="06042DD0">
      <w:pPr>
        <w:pStyle w:val="63"/>
        <w:wordWrap w:val="0"/>
        <w:spacing w:line="360" w:lineRule="auto"/>
        <w:jc w:val="center"/>
        <w:rPr>
          <w:rFonts w:hint="default" w:ascii="宋体" w:eastAsia="宋体"/>
          <w:sz w:val="24"/>
          <w:szCs w:val="24"/>
          <w:lang w:val="en-US" w:eastAsia="zh-CN"/>
        </w:rPr>
      </w:pPr>
      <w:r>
        <w:rPr>
          <w:rFonts w:hint="eastAsia" w:ascii="宋体" w:cs="宋体"/>
          <w:sz w:val="24"/>
          <w:szCs w:val="24"/>
          <w:lang w:val="en-US" w:eastAsia="zh-CN" w:bidi="ar-SA"/>
        </w:rPr>
        <w:t xml:space="preserve">                                    </w:t>
      </w:r>
      <w:r>
        <w:rPr>
          <w:rFonts w:hint="eastAsia" w:ascii="宋体" w:cs="宋体"/>
          <w:sz w:val="24"/>
          <w:szCs w:val="24"/>
          <w:lang w:bidi="ar-SA"/>
        </w:rPr>
        <w:t>供应商名称（加盖公章）：</w:t>
      </w:r>
      <w:r>
        <w:rPr>
          <w:rFonts w:hint="eastAsia" w:ascii="宋体" w:cs="宋体"/>
          <w:sz w:val="24"/>
          <w:szCs w:val="24"/>
          <w:lang w:val="en-US" w:eastAsia="zh-CN" w:bidi="ar-SA"/>
        </w:rPr>
        <w:t xml:space="preserve">          </w:t>
      </w:r>
    </w:p>
    <w:p w14:paraId="63D4C67A">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7A1356D9">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22C3BEDA">
      <w:pPr>
        <w:rPr>
          <w:rFonts w:cs="Times New Roman"/>
          <w:lang w:bidi="ar-SA"/>
        </w:rPr>
      </w:pP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14:paraId="78F6989E">
      <w:pPr>
        <w:pStyle w:val="60"/>
        <w:spacing w:line="400" w:lineRule="exact"/>
        <w:ind w:right="1066" w:rightChars="444"/>
        <w:rPr>
          <w:rFonts w:hint="eastAsia" w:ascii="宋体" w:eastAsia="宋体" w:cs="宋体"/>
          <w:sz w:val="28"/>
          <w:szCs w:val="28"/>
          <w:lang w:val="en-US" w:eastAsia="zh-CN" w:bidi="ar-SA"/>
        </w:rPr>
      </w:pPr>
      <w:bookmarkStart w:id="131" w:name="_Toc249525265"/>
      <w:bookmarkStart w:id="132" w:name="_Toc230099817"/>
      <w:bookmarkStart w:id="133" w:name="_Toc230583566"/>
      <w:bookmarkStart w:id="134" w:name="_Toc232176296"/>
      <w:bookmarkStart w:id="135" w:name="_Toc256342166"/>
      <w:bookmarkStart w:id="136" w:name="_Toc307848343"/>
      <w:bookmarkStart w:id="137" w:name="_Toc230013652"/>
      <w:bookmarkStart w:id="138" w:name="_Toc275099843"/>
      <w:bookmarkStart w:id="139" w:name="_Toc232395236"/>
      <w:bookmarkStart w:id="140" w:name="_Toc249515384"/>
      <w:r>
        <w:rPr>
          <w:rFonts w:hint="eastAsia" w:ascii="宋体" w:cs="宋体"/>
          <w:sz w:val="28"/>
          <w:szCs w:val="28"/>
          <w:lang w:bidi="ar-SA"/>
        </w:rPr>
        <w:t>附件</w:t>
      </w:r>
      <w:r>
        <w:rPr>
          <w:rFonts w:hint="eastAsia" w:ascii="宋体" w:cs="宋体"/>
          <w:sz w:val="28"/>
          <w:szCs w:val="28"/>
          <w:lang w:val="en-US" w:eastAsia="zh-CN" w:bidi="ar-SA"/>
        </w:rPr>
        <w:t>6</w:t>
      </w:r>
    </w:p>
    <w:p w14:paraId="13CFB94E">
      <w:pPr>
        <w:pStyle w:val="61"/>
        <w:jc w:val="center"/>
        <w:outlineLvl w:val="1"/>
        <w:rPr>
          <w:rFonts w:hint="eastAsia" w:ascii="宋体" w:cs="宋体"/>
          <w:b/>
          <w:bCs/>
          <w:kern w:val="0"/>
          <w:sz w:val="32"/>
          <w:szCs w:val="32"/>
          <w:lang w:bidi="ar-SA"/>
        </w:rPr>
      </w:pPr>
      <w:bookmarkStart w:id="141" w:name="_Toc69893958"/>
      <w:bookmarkStart w:id="142" w:name="_Toc485990852"/>
    </w:p>
    <w:p w14:paraId="6AC00AE6">
      <w:pPr>
        <w:pStyle w:val="61"/>
        <w:jc w:val="center"/>
        <w:outlineLvl w:val="1"/>
        <w:rPr>
          <w:rFonts w:hint="eastAsia" w:ascii="宋体"/>
          <w:b/>
          <w:bCs/>
          <w:sz w:val="32"/>
          <w:szCs w:val="32"/>
        </w:rPr>
      </w:pPr>
      <w:r>
        <w:rPr>
          <w:rFonts w:hint="eastAsia" w:ascii="宋体" w:cs="宋体"/>
          <w:b/>
          <w:bCs/>
          <w:kern w:val="0"/>
          <w:sz w:val="32"/>
          <w:szCs w:val="32"/>
          <w:lang w:bidi="ar-SA"/>
        </w:rPr>
        <w:t>质 疑 函</w:t>
      </w:r>
      <w:bookmarkEnd w:id="141"/>
      <w:bookmarkEnd w:id="142"/>
    </w:p>
    <w:p w14:paraId="3E5EDC85">
      <w:pPr>
        <w:pStyle w:val="100"/>
        <w:rPr>
          <w:rFonts w:hint="eastAsia" w:ascii="宋体"/>
          <w:sz w:val="24"/>
          <w:szCs w:val="24"/>
        </w:rPr>
      </w:pPr>
      <w:r>
        <w:rPr>
          <w:rFonts w:hint="eastAsia" w:ascii="宋体" w:cs="宋体"/>
          <w:sz w:val="24"/>
          <w:szCs w:val="24"/>
          <w:lang w:bidi="ar-SA"/>
        </w:rPr>
        <w:t>质疑人名称：</w:t>
      </w:r>
    </w:p>
    <w:p w14:paraId="4760AF2F">
      <w:pPr>
        <w:pStyle w:val="100"/>
        <w:rPr>
          <w:rFonts w:hint="eastAsia" w:ascii="宋体" w:cs="宋体"/>
          <w:sz w:val="24"/>
          <w:szCs w:val="24"/>
          <w:lang w:bidi="ar-SA"/>
        </w:rPr>
      </w:pPr>
      <w:r>
        <w:rPr>
          <w:rFonts w:hint="eastAsia" w:ascii="宋体" w:cs="宋体"/>
          <w:sz w:val="24"/>
          <w:szCs w:val="24"/>
          <w:lang w:bidi="ar-SA"/>
        </w:rPr>
        <w:t xml:space="preserve">质疑人地址：                                       </w:t>
      </w:r>
    </w:p>
    <w:p w14:paraId="28A23453">
      <w:pPr>
        <w:pStyle w:val="100"/>
        <w:rPr>
          <w:rFonts w:hint="eastAsia" w:ascii="宋体" w:cs="宋体"/>
          <w:sz w:val="24"/>
          <w:szCs w:val="24"/>
          <w:lang w:bidi="ar-SA"/>
        </w:rPr>
      </w:pPr>
      <w:r>
        <w:rPr>
          <w:rFonts w:hint="eastAsia" w:ascii="宋体" w:cs="宋体"/>
          <w:sz w:val="24"/>
          <w:szCs w:val="24"/>
          <w:lang w:bidi="ar-SA"/>
        </w:rPr>
        <w:t xml:space="preserve">质疑人邮编：                                  </w:t>
      </w:r>
    </w:p>
    <w:p w14:paraId="46CF3AA5">
      <w:pPr>
        <w:pStyle w:val="100"/>
        <w:rPr>
          <w:rFonts w:hint="eastAsia" w:ascii="宋体" w:cs="宋体"/>
          <w:sz w:val="24"/>
          <w:szCs w:val="24"/>
          <w:lang w:bidi="ar-SA"/>
        </w:rPr>
      </w:pPr>
      <w:r>
        <w:rPr>
          <w:rFonts w:hint="eastAsia" w:ascii="宋体" w:cs="宋体"/>
          <w:sz w:val="24"/>
          <w:szCs w:val="24"/>
          <w:lang w:bidi="ar-SA"/>
        </w:rPr>
        <w:t xml:space="preserve">联系人：                                      </w:t>
      </w:r>
    </w:p>
    <w:p w14:paraId="1710E53B">
      <w:pPr>
        <w:pStyle w:val="100"/>
        <w:rPr>
          <w:rFonts w:hint="eastAsia" w:ascii="宋体" w:cs="宋体"/>
          <w:sz w:val="24"/>
          <w:szCs w:val="24"/>
          <w:lang w:bidi="ar-SA"/>
        </w:rPr>
      </w:pPr>
      <w:r>
        <w:rPr>
          <w:rFonts w:hint="eastAsia" w:ascii="宋体" w:cs="宋体"/>
          <w:sz w:val="24"/>
          <w:szCs w:val="24"/>
          <w:lang w:bidi="ar-SA"/>
        </w:rPr>
        <w:t xml:space="preserve">手机：                                  </w:t>
      </w:r>
    </w:p>
    <w:p w14:paraId="21B44689">
      <w:pPr>
        <w:pStyle w:val="100"/>
        <w:rPr>
          <w:rFonts w:hint="eastAsia" w:ascii="宋体" w:cs="宋体"/>
          <w:sz w:val="24"/>
          <w:szCs w:val="24"/>
          <w:lang w:bidi="ar-SA"/>
        </w:rPr>
      </w:pPr>
      <w:r>
        <w:rPr>
          <w:rFonts w:hint="eastAsia" w:ascii="宋体" w:cs="宋体"/>
          <w:sz w:val="24"/>
          <w:szCs w:val="24"/>
          <w:lang w:bidi="ar-SA"/>
        </w:rPr>
        <w:t xml:space="preserve">电子邮箱：                                  </w:t>
      </w:r>
    </w:p>
    <w:p w14:paraId="3E077E4C">
      <w:pPr>
        <w:pStyle w:val="100"/>
        <w:rPr>
          <w:rFonts w:hint="eastAsia" w:ascii="宋体" w:cs="宋体"/>
          <w:sz w:val="24"/>
          <w:szCs w:val="24"/>
          <w:lang w:bidi="ar-SA"/>
        </w:rPr>
      </w:pPr>
    </w:p>
    <w:p w14:paraId="3BCDFCB0">
      <w:pPr>
        <w:pStyle w:val="100"/>
        <w:rPr>
          <w:rFonts w:hint="eastAsia" w:ascii="宋体" w:cs="宋体"/>
          <w:sz w:val="24"/>
          <w:szCs w:val="24"/>
          <w:lang w:bidi="ar-SA"/>
        </w:rPr>
      </w:pPr>
      <w:r>
        <w:rPr>
          <w:rFonts w:hint="eastAsia" w:ascii="宋体" w:cs="宋体"/>
          <w:sz w:val="24"/>
          <w:szCs w:val="24"/>
          <w:lang w:bidi="ar-SA"/>
        </w:rPr>
        <w:t xml:space="preserve">质疑项目名称：                                  </w:t>
      </w:r>
    </w:p>
    <w:p w14:paraId="59BA4F12">
      <w:pPr>
        <w:pStyle w:val="100"/>
        <w:rPr>
          <w:rFonts w:hint="eastAsia" w:ascii="宋体" w:cs="宋体"/>
          <w:sz w:val="24"/>
          <w:szCs w:val="24"/>
          <w:lang w:bidi="ar-SA"/>
        </w:rPr>
      </w:pPr>
      <w:r>
        <w:rPr>
          <w:rFonts w:hint="eastAsia" w:ascii="宋体" w:cs="宋体"/>
          <w:sz w:val="24"/>
          <w:szCs w:val="24"/>
          <w:lang w:bidi="ar-SA"/>
        </w:rPr>
        <w:t xml:space="preserve">项目编号：                                      </w:t>
      </w:r>
    </w:p>
    <w:p w14:paraId="0E0D69AE">
      <w:pPr>
        <w:pStyle w:val="100"/>
        <w:rPr>
          <w:rFonts w:hint="eastAsia" w:ascii="宋体"/>
          <w:sz w:val="24"/>
          <w:szCs w:val="24"/>
        </w:rPr>
      </w:pPr>
      <w:r>
        <w:rPr>
          <w:rFonts w:hint="eastAsia" w:ascii="宋体" w:cs="宋体"/>
          <w:sz w:val="24"/>
          <w:szCs w:val="24"/>
          <w:lang w:bidi="ar-SA"/>
        </w:rPr>
        <w:t>质疑类型：□评审文件 □评审过程 □成交结果 □其他</w:t>
      </w:r>
    </w:p>
    <w:p w14:paraId="1226441D">
      <w:pPr>
        <w:pStyle w:val="100"/>
        <w:rPr>
          <w:rFonts w:hint="eastAsia" w:ascii="宋体"/>
          <w:sz w:val="24"/>
          <w:szCs w:val="24"/>
        </w:rPr>
      </w:pPr>
      <w:r>
        <w:rPr>
          <w:rFonts w:hint="eastAsia" w:ascii="宋体" w:cs="宋体"/>
          <w:sz w:val="24"/>
          <w:szCs w:val="24"/>
          <w:lang w:bidi="ar-SA"/>
        </w:rPr>
        <w:t>质疑事项：</w:t>
      </w:r>
    </w:p>
    <w:p w14:paraId="5A9E9F92">
      <w:pPr>
        <w:pStyle w:val="100"/>
        <w:rPr>
          <w:rFonts w:hint="eastAsia" w:ascii="宋体" w:cs="宋体"/>
          <w:sz w:val="24"/>
          <w:szCs w:val="24"/>
          <w:lang w:bidi="ar-SA"/>
        </w:rPr>
      </w:pPr>
      <w:r>
        <w:rPr>
          <w:rFonts w:hint="eastAsia" w:ascii="宋体" w:cs="宋体"/>
          <w:sz w:val="24"/>
          <w:szCs w:val="24"/>
          <w:lang w:bidi="ar-SA"/>
        </w:rPr>
        <w:t xml:space="preserve">                                 </w:t>
      </w:r>
    </w:p>
    <w:p w14:paraId="77748EB5">
      <w:pPr>
        <w:pStyle w:val="100"/>
        <w:rPr>
          <w:rFonts w:hint="eastAsia" w:ascii="宋体" w:cs="宋体"/>
          <w:sz w:val="24"/>
          <w:szCs w:val="24"/>
          <w:lang w:bidi="ar-SA"/>
        </w:rPr>
      </w:pPr>
      <w:r>
        <w:rPr>
          <w:rFonts w:hint="eastAsia" w:ascii="宋体" w:cs="宋体"/>
          <w:sz w:val="24"/>
          <w:szCs w:val="24"/>
          <w:lang w:bidi="ar-SA"/>
        </w:rPr>
        <w:t xml:space="preserve">事实依据和证明材料：（可另附页详细说明） </w:t>
      </w:r>
    </w:p>
    <w:p w14:paraId="4B3DE8D6">
      <w:pPr>
        <w:pStyle w:val="100"/>
        <w:rPr>
          <w:rFonts w:hint="eastAsia" w:ascii="宋体" w:cs="宋体"/>
          <w:sz w:val="24"/>
          <w:szCs w:val="24"/>
          <w:lang w:bidi="ar-SA"/>
        </w:rPr>
      </w:pPr>
      <w:r>
        <w:rPr>
          <w:rFonts w:hint="eastAsia" w:ascii="宋体" w:cs="宋体"/>
          <w:sz w:val="24"/>
          <w:szCs w:val="24"/>
          <w:lang w:bidi="ar-SA"/>
        </w:rPr>
        <w:t xml:space="preserve">                                 </w:t>
      </w:r>
    </w:p>
    <w:p w14:paraId="1D3C0101">
      <w:pPr>
        <w:pStyle w:val="100"/>
        <w:rPr>
          <w:rFonts w:hint="eastAsia" w:ascii="宋体" w:cs="宋体"/>
          <w:sz w:val="24"/>
          <w:szCs w:val="24"/>
          <w:lang w:bidi="ar-SA"/>
        </w:rPr>
      </w:pPr>
      <w:r>
        <w:rPr>
          <w:rFonts w:hint="eastAsia" w:ascii="宋体" w:cs="宋体"/>
          <w:sz w:val="24"/>
          <w:szCs w:val="24"/>
          <w:lang w:bidi="ar-SA"/>
        </w:rPr>
        <w:t xml:space="preserve">法律依据：（可另附页详细说明）  </w:t>
      </w:r>
    </w:p>
    <w:p w14:paraId="20C887B8">
      <w:pPr>
        <w:pStyle w:val="100"/>
        <w:rPr>
          <w:rFonts w:hint="eastAsia" w:ascii="宋体" w:cs="宋体"/>
          <w:sz w:val="24"/>
          <w:szCs w:val="24"/>
          <w:lang w:bidi="ar-SA"/>
        </w:rPr>
      </w:pPr>
      <w:r>
        <w:rPr>
          <w:rFonts w:hint="eastAsia" w:ascii="宋体" w:cs="宋体"/>
          <w:sz w:val="24"/>
          <w:szCs w:val="24"/>
          <w:lang w:bidi="ar-SA"/>
        </w:rPr>
        <w:t xml:space="preserve">                                </w:t>
      </w:r>
    </w:p>
    <w:p w14:paraId="53FC404E">
      <w:pPr>
        <w:pStyle w:val="100"/>
        <w:rPr>
          <w:rFonts w:hint="eastAsia" w:ascii="宋体" w:cs="宋体"/>
          <w:sz w:val="24"/>
          <w:szCs w:val="24"/>
          <w:lang w:bidi="ar-SA"/>
        </w:rPr>
      </w:pPr>
      <w:r>
        <w:rPr>
          <w:rFonts w:hint="eastAsia" w:ascii="宋体" w:cs="宋体"/>
          <w:sz w:val="24"/>
          <w:szCs w:val="24"/>
          <w:lang w:bidi="ar-SA"/>
        </w:rPr>
        <w:t xml:space="preserve">其他需要说明的事项：（可另附页详细说明）                                  </w:t>
      </w:r>
    </w:p>
    <w:p w14:paraId="5386D8DF">
      <w:pPr>
        <w:pStyle w:val="100"/>
        <w:rPr>
          <w:rFonts w:hint="eastAsia" w:ascii="宋体" w:cs="宋体"/>
          <w:sz w:val="24"/>
          <w:szCs w:val="24"/>
          <w:lang w:bidi="ar-SA"/>
        </w:rPr>
      </w:pPr>
    </w:p>
    <w:p w14:paraId="7F85E29E">
      <w:pPr>
        <w:pStyle w:val="100"/>
        <w:rPr>
          <w:rFonts w:hint="eastAsia" w:ascii="宋体" w:cs="宋体"/>
          <w:sz w:val="24"/>
          <w:szCs w:val="24"/>
          <w:lang w:bidi="ar-SA"/>
        </w:rPr>
      </w:pPr>
    </w:p>
    <w:p w14:paraId="6D856BA5">
      <w:pPr>
        <w:pStyle w:val="100"/>
        <w:rPr>
          <w:rFonts w:hint="eastAsia" w:ascii="宋体" w:cs="宋体"/>
          <w:sz w:val="24"/>
          <w:szCs w:val="24"/>
          <w:lang w:bidi="ar-SA"/>
        </w:rPr>
      </w:pPr>
    </w:p>
    <w:p w14:paraId="38B02C0B">
      <w:pPr>
        <w:pStyle w:val="100"/>
        <w:rPr>
          <w:sz w:val="28"/>
          <w:szCs w:val="28"/>
        </w:rPr>
      </w:pPr>
    </w:p>
    <w:p w14:paraId="3D7DF287">
      <w:pPr>
        <w:pStyle w:val="100"/>
        <w:wordWrap w:val="0"/>
        <w:ind w:right="1120" w:firstLine="5040"/>
        <w:rPr>
          <w:rFonts w:hint="eastAsia" w:ascii="宋体"/>
          <w:sz w:val="24"/>
          <w:szCs w:val="24"/>
        </w:rPr>
      </w:pPr>
      <w:r>
        <w:rPr>
          <w:rFonts w:hint="eastAsia" w:ascii="宋体" w:cs="宋体"/>
          <w:sz w:val="24"/>
          <w:szCs w:val="24"/>
          <w:lang w:bidi="ar-SA"/>
        </w:rPr>
        <w:t>日期：  年  月  日</w:t>
      </w:r>
    </w:p>
    <w:p w14:paraId="3BB84E45">
      <w:pPr>
        <w:pStyle w:val="100"/>
        <w:wordWrap w:val="0"/>
        <w:ind w:right="1120" w:firstLine="5040"/>
        <w:rPr>
          <w:rFonts w:hint="eastAsia" w:ascii="宋体"/>
          <w:sz w:val="24"/>
          <w:szCs w:val="24"/>
        </w:rPr>
      </w:pPr>
    </w:p>
    <w:p w14:paraId="28DBEE0E">
      <w:pPr>
        <w:pStyle w:val="100"/>
        <w:ind w:right="740"/>
        <w:jc w:val="right"/>
        <w:rPr>
          <w:rFonts w:hint="eastAsia" w:ascii="宋体"/>
          <w:sz w:val="24"/>
          <w:szCs w:val="24"/>
        </w:rPr>
      </w:pPr>
      <w:r>
        <w:rPr>
          <w:rFonts w:hint="eastAsia" w:ascii="宋体" w:cs="宋体"/>
          <w:sz w:val="24"/>
          <w:szCs w:val="24"/>
          <w:lang w:bidi="ar-SA"/>
        </w:rPr>
        <w:t>质疑人单位法人代表签字：</w:t>
      </w:r>
    </w:p>
    <w:p w14:paraId="58221652">
      <w:pPr>
        <w:pStyle w:val="100"/>
        <w:ind w:right="740"/>
        <w:jc w:val="right"/>
        <w:rPr>
          <w:rFonts w:hint="eastAsia" w:ascii="宋体"/>
          <w:sz w:val="24"/>
          <w:szCs w:val="24"/>
        </w:rPr>
      </w:pPr>
    </w:p>
    <w:p w14:paraId="7686979F">
      <w:pPr>
        <w:pStyle w:val="100"/>
        <w:ind w:right="900"/>
        <w:jc w:val="right"/>
        <w:rPr>
          <w:rFonts w:hint="eastAsia" w:ascii="宋体"/>
          <w:sz w:val="24"/>
          <w:szCs w:val="24"/>
        </w:rPr>
      </w:pPr>
      <w:r>
        <w:rPr>
          <w:rFonts w:hint="eastAsia" w:ascii="宋体" w:cs="宋体"/>
          <w:sz w:val="24"/>
          <w:szCs w:val="24"/>
          <w:lang w:bidi="ar-SA"/>
        </w:rPr>
        <w:t>质疑人单位全称（盖章）：</w:t>
      </w:r>
    </w:p>
    <w:p w14:paraId="49A1067F">
      <w:pPr>
        <w:pStyle w:val="100"/>
        <w:rPr>
          <w:rFonts w:ascii="Calibri" w:hAnsi="Calibri" w:cs="Calibri"/>
          <w:lang w:bidi="ar-SA"/>
        </w:rPr>
      </w:pPr>
    </w:p>
    <w:p w14:paraId="79C633FD">
      <w:pPr>
        <w:pStyle w:val="100"/>
      </w:pPr>
    </w:p>
    <w:p w14:paraId="416B6575">
      <w:pPr>
        <w:pStyle w:val="100"/>
      </w:pPr>
    </w:p>
    <w:p w14:paraId="6C9C4199">
      <w:pPr>
        <w:pStyle w:val="100"/>
      </w:pPr>
    </w:p>
    <w:p w14:paraId="41AAA970">
      <w:pPr>
        <w:pStyle w:val="100"/>
      </w:pPr>
    </w:p>
    <w:p w14:paraId="1C8684F6">
      <w:pPr>
        <w:pStyle w:val="100"/>
      </w:pPr>
      <w:r>
        <w:rPr>
          <w:rFonts w:hint="eastAsia" w:cs="宋体"/>
          <w:lang w:bidi="ar-SA"/>
        </w:rPr>
        <w:t>注：</w:t>
      </w:r>
      <w:r>
        <w:t>1.</w:t>
      </w:r>
      <w:r>
        <w:rPr>
          <w:rFonts w:hint="eastAsia" w:cs="宋体"/>
          <w:lang w:bidi="ar-SA"/>
        </w:rPr>
        <w:t>供应商为自然人的，由本人签字；供应商为法人或者其他组织的，应当由法定代表人签字并加盖公章。</w:t>
      </w:r>
    </w:p>
    <w:p w14:paraId="0E5155A5">
      <w:pPr>
        <w:pStyle w:val="100"/>
        <w:ind w:firstLine="420" w:firstLineChars="200"/>
        <w:rPr>
          <w:rFonts w:hint="eastAsia" w:cs="宋体"/>
          <w:lang w:bidi="ar-SA"/>
        </w:rPr>
      </w:pPr>
      <w:r>
        <w:rPr>
          <w:rFonts w:hint="eastAsia" w:cs="宋体"/>
          <w:lang w:bidi="ar-SA"/>
        </w:rPr>
        <w:t>2.以代理商身份发起质疑的供应商须同时提供货物制造商出具的授权书，授权书应当载明具体权限、期限和相关事项，并由授权单位法人或授权代表人（授权代表人需另行提供授权函）签字并加盖单位公章。</w:t>
      </w:r>
    </w:p>
    <w:bookmarkEnd w:id="131"/>
    <w:bookmarkEnd w:id="132"/>
    <w:bookmarkEnd w:id="133"/>
    <w:bookmarkEnd w:id="134"/>
    <w:bookmarkEnd w:id="135"/>
    <w:bookmarkEnd w:id="136"/>
    <w:bookmarkEnd w:id="137"/>
    <w:bookmarkEnd w:id="138"/>
    <w:bookmarkEnd w:id="139"/>
    <w:bookmarkEnd w:id="140"/>
    <w:p w14:paraId="128AD2A0">
      <w:pPr>
        <w:pStyle w:val="101"/>
        <w:adjustRightInd w:val="0"/>
        <w:spacing w:before="240" w:beforeLines="100"/>
        <w:ind w:right="958"/>
        <w:jc w:val="left"/>
        <w:textAlignment w:val="baseline"/>
        <w:rPr>
          <w:rFonts w:hint="eastAsia" w:ascii="宋体" w:cs="宋体"/>
          <w:kern w:val="0"/>
          <w:sz w:val="28"/>
          <w:szCs w:val="28"/>
          <w:lang w:bidi="ar-SA"/>
        </w:rPr>
      </w:pPr>
      <w:r>
        <w:rPr>
          <w:rFonts w:hint="eastAsia" w:ascii="宋体" w:hAnsi="Calibri" w:eastAsia="宋体" w:cs="宋体"/>
          <w:kern w:val="0"/>
          <w:sz w:val="28"/>
          <w:szCs w:val="28"/>
          <w:lang w:val="en-US" w:eastAsia="zh-CN" w:bidi="ar-SA"/>
        </w:rPr>
        <w:t>附件7</w:t>
      </w:r>
      <w:r>
        <w:rPr>
          <w:rFonts w:hint="eastAsia" w:ascii="宋体" w:cs="宋体"/>
          <w:kern w:val="0"/>
          <w:sz w:val="28"/>
          <w:szCs w:val="28"/>
          <w:lang w:bidi="ar-SA"/>
        </w:rPr>
        <w:t xml:space="preserve"> </w:t>
      </w:r>
    </w:p>
    <w:p w14:paraId="68D6AA0A">
      <w:pPr>
        <w:pStyle w:val="103"/>
        <w:jc w:val="center"/>
        <w:outlineLvl w:val="1"/>
        <w:rPr>
          <w:rFonts w:hint="eastAsia" w:ascii="宋体" w:cs="宋体"/>
          <w:b/>
          <w:bCs/>
          <w:kern w:val="0"/>
          <w:sz w:val="24"/>
          <w:szCs w:val="24"/>
          <w:lang w:bidi="ar-SA"/>
        </w:rPr>
      </w:pPr>
      <w:bookmarkStart w:id="143" w:name="_Toc69893959"/>
    </w:p>
    <w:p w14:paraId="0C0FEDF1">
      <w:pPr>
        <w:pStyle w:val="103"/>
        <w:jc w:val="center"/>
        <w:outlineLvl w:val="1"/>
        <w:rPr>
          <w:rFonts w:hint="eastAsia" w:ascii="宋体"/>
          <w:b/>
          <w:bCs/>
          <w:kern w:val="0"/>
          <w:sz w:val="32"/>
          <w:szCs w:val="32"/>
        </w:rPr>
      </w:pPr>
      <w:r>
        <w:rPr>
          <w:rFonts w:hint="eastAsia" w:ascii="宋体" w:cs="宋体"/>
          <w:b/>
          <w:bCs/>
          <w:kern w:val="0"/>
          <w:sz w:val="32"/>
          <w:szCs w:val="32"/>
          <w:lang w:bidi="ar-SA"/>
        </w:rPr>
        <w:t>没有重大违法记录的书面声明</w:t>
      </w:r>
      <w:bookmarkEnd w:id="143"/>
    </w:p>
    <w:p w14:paraId="196B98C3">
      <w:pPr>
        <w:pStyle w:val="104"/>
        <w:spacing w:line="360" w:lineRule="auto"/>
        <w:jc w:val="center"/>
        <w:rPr>
          <w:rFonts w:hint="eastAsia" w:ascii="宋体"/>
          <w:b/>
          <w:bCs/>
          <w:sz w:val="28"/>
          <w:szCs w:val="28"/>
        </w:rPr>
      </w:pPr>
    </w:p>
    <w:p w14:paraId="654FFFC8">
      <w:pPr>
        <w:pStyle w:val="104"/>
        <w:spacing w:line="360" w:lineRule="auto"/>
        <w:rPr>
          <w:rFonts w:hint="eastAsia" w:ascii="宋体"/>
          <w:sz w:val="24"/>
          <w:szCs w:val="24"/>
        </w:rPr>
      </w:pPr>
      <w:r>
        <w:rPr>
          <w:rFonts w:hint="eastAsia" w:ascii="宋体" w:cs="宋体"/>
          <w:sz w:val="24"/>
          <w:szCs w:val="24"/>
          <w:lang w:bidi="ar-SA"/>
        </w:rPr>
        <w:t>致：</w:t>
      </w:r>
      <w:r>
        <w:rPr>
          <w:rFonts w:hint="eastAsia" w:ascii="宋体" w:cs="宋体"/>
          <w:sz w:val="24"/>
          <w:szCs w:val="24"/>
          <w:highlight w:val="none"/>
          <w:lang w:val="en-US" w:eastAsia="zh-CN" w:bidi="ar-SA"/>
        </w:rPr>
        <w:t>河南海通科技有限公司</w:t>
      </w:r>
    </w:p>
    <w:p w14:paraId="2A1F74C4">
      <w:pPr>
        <w:pStyle w:val="104"/>
        <w:spacing w:line="360" w:lineRule="auto"/>
        <w:ind w:firstLine="540"/>
        <w:rPr>
          <w:rFonts w:hint="eastAsia" w:ascii="宋体"/>
          <w:sz w:val="24"/>
          <w:szCs w:val="24"/>
        </w:rPr>
      </w:pPr>
      <w:r>
        <w:rPr>
          <w:rFonts w:hint="eastAsia" w:ascii="宋体" w:cs="宋体"/>
          <w:sz w:val="24"/>
          <w:szCs w:val="24"/>
          <w:lang w:bidi="ar-SA"/>
        </w:rPr>
        <w:t>根据《中华人民共和国政府采购法》（中华人民共和国主席令〔2014〕第14号）第二十二条的规定，本公司郑重声明：</w:t>
      </w:r>
      <w:r>
        <w:rPr>
          <w:rFonts w:hint="eastAsia" w:ascii="宋体" w:cs="宋体"/>
          <w:b/>
          <w:bCs/>
          <w:sz w:val="24"/>
          <w:szCs w:val="24"/>
          <w:lang w:bidi="ar-SA"/>
        </w:rPr>
        <w:t>参加此次采购活动前三年内在经营活动中没有发生过以下重大违法记录</w:t>
      </w:r>
      <w:r>
        <w:rPr>
          <w:rFonts w:hint="eastAsia" w:ascii="宋体" w:cs="宋体"/>
          <w:sz w:val="24"/>
          <w:szCs w:val="24"/>
          <w:lang w:bidi="ar-SA"/>
        </w:rPr>
        <w:t>：</w:t>
      </w:r>
    </w:p>
    <w:p w14:paraId="2B667C90">
      <w:pPr>
        <w:pStyle w:val="104"/>
        <w:numPr>
          <w:ilvl w:val="0"/>
          <w:numId w:val="9"/>
        </w:numPr>
        <w:spacing w:line="360" w:lineRule="auto"/>
        <w:rPr>
          <w:rFonts w:hint="eastAsia" w:ascii="宋体"/>
          <w:sz w:val="24"/>
          <w:szCs w:val="24"/>
        </w:rPr>
      </w:pPr>
      <w:r>
        <w:rPr>
          <w:rFonts w:hint="eastAsia" w:ascii="宋体" w:cs="宋体"/>
          <w:sz w:val="24"/>
          <w:szCs w:val="24"/>
          <w:lang w:bidi="ar-SA"/>
        </w:rPr>
        <w:t>因违法经营受到刑事处罚；</w:t>
      </w:r>
    </w:p>
    <w:p w14:paraId="2ECF623E">
      <w:pPr>
        <w:pStyle w:val="104"/>
        <w:numPr>
          <w:ilvl w:val="0"/>
          <w:numId w:val="9"/>
        </w:numPr>
        <w:spacing w:line="360" w:lineRule="auto"/>
        <w:rPr>
          <w:rFonts w:hint="eastAsia" w:ascii="宋体"/>
          <w:sz w:val="24"/>
          <w:szCs w:val="24"/>
        </w:rPr>
      </w:pPr>
      <w:r>
        <w:rPr>
          <w:rFonts w:hint="eastAsia" w:ascii="宋体" w:cs="宋体"/>
          <w:sz w:val="24"/>
          <w:szCs w:val="24"/>
          <w:lang w:bidi="ar-SA"/>
        </w:rPr>
        <w:t>因违法经营受到责令停产停业、吊销许可证或者执照、较大数额罚款等行政处罚。</w:t>
      </w:r>
    </w:p>
    <w:p w14:paraId="6A40D3F2">
      <w:pPr>
        <w:pStyle w:val="104"/>
        <w:spacing w:line="360" w:lineRule="auto"/>
        <w:ind w:firstLine="540"/>
        <w:rPr>
          <w:rFonts w:hint="eastAsia" w:ascii="宋体"/>
          <w:sz w:val="24"/>
          <w:szCs w:val="24"/>
        </w:rPr>
      </w:pPr>
      <w:r>
        <w:rPr>
          <w:rFonts w:hint="eastAsia" w:ascii="宋体" w:cs="宋体"/>
          <w:sz w:val="24"/>
          <w:szCs w:val="24"/>
          <w:lang w:bidi="ar-SA"/>
        </w:rPr>
        <w:t>本公司对上述声明的真实性负责。如有虚假，将依法承担相应责任。</w:t>
      </w:r>
    </w:p>
    <w:p w14:paraId="1ED433B4">
      <w:pPr>
        <w:pStyle w:val="104"/>
        <w:spacing w:line="360" w:lineRule="auto"/>
        <w:ind w:firstLine="540"/>
        <w:rPr>
          <w:rFonts w:hint="eastAsia" w:ascii="宋体"/>
          <w:sz w:val="24"/>
          <w:szCs w:val="24"/>
        </w:rPr>
      </w:pPr>
    </w:p>
    <w:p w14:paraId="52D4A31E">
      <w:pPr>
        <w:pStyle w:val="104"/>
        <w:spacing w:line="360" w:lineRule="auto"/>
        <w:ind w:firstLine="540"/>
        <w:rPr>
          <w:rFonts w:hint="eastAsia" w:ascii="宋体"/>
          <w:sz w:val="24"/>
          <w:szCs w:val="24"/>
        </w:rPr>
      </w:pPr>
    </w:p>
    <w:p w14:paraId="1E42C908">
      <w:pPr>
        <w:pStyle w:val="104"/>
        <w:spacing w:line="360" w:lineRule="auto"/>
        <w:ind w:firstLine="540"/>
        <w:rPr>
          <w:rFonts w:hint="eastAsia" w:ascii="宋体"/>
          <w:sz w:val="24"/>
          <w:szCs w:val="24"/>
        </w:rPr>
      </w:pPr>
    </w:p>
    <w:p w14:paraId="7DFE992C">
      <w:pPr>
        <w:pStyle w:val="63"/>
        <w:wordWrap w:val="0"/>
        <w:spacing w:line="360" w:lineRule="auto"/>
        <w:jc w:val="center"/>
        <w:rPr>
          <w:rFonts w:hint="default" w:ascii="宋体" w:eastAsia="宋体"/>
          <w:sz w:val="24"/>
          <w:szCs w:val="24"/>
          <w:lang w:val="en-US" w:eastAsia="zh-CN"/>
        </w:rPr>
      </w:pPr>
      <w:r>
        <w:rPr>
          <w:rFonts w:hint="eastAsia" w:ascii="宋体" w:cs="宋体"/>
          <w:sz w:val="24"/>
          <w:szCs w:val="24"/>
          <w:lang w:val="en-US" w:eastAsia="zh-CN" w:bidi="ar-SA"/>
        </w:rPr>
        <w:t xml:space="preserve">                                    </w:t>
      </w:r>
      <w:r>
        <w:rPr>
          <w:rFonts w:hint="eastAsia" w:ascii="宋体" w:cs="宋体"/>
          <w:sz w:val="24"/>
          <w:szCs w:val="24"/>
          <w:lang w:bidi="ar-SA"/>
        </w:rPr>
        <w:t>供应商名称（加盖公章）：</w:t>
      </w:r>
      <w:r>
        <w:rPr>
          <w:rFonts w:hint="eastAsia" w:ascii="宋体" w:cs="宋体"/>
          <w:sz w:val="24"/>
          <w:szCs w:val="24"/>
          <w:lang w:val="en-US" w:eastAsia="zh-CN" w:bidi="ar-SA"/>
        </w:rPr>
        <w:t xml:space="preserve">          </w:t>
      </w:r>
    </w:p>
    <w:p w14:paraId="0E3B1716">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69344F2C">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2EDBE70C">
      <w:pPr>
        <w:pStyle w:val="63"/>
        <w:spacing w:line="240" w:lineRule="auto"/>
        <w:jc w:val="right"/>
        <w:rPr>
          <w:rFonts w:hint="eastAsia" w:ascii="宋体" w:cs="宋体"/>
          <w:sz w:val="21"/>
          <w:szCs w:val="21"/>
          <w:lang w:bidi="ar-SA"/>
        </w:rPr>
      </w:pPr>
    </w:p>
    <w:p w14:paraId="14496776">
      <w:pPr>
        <w:pStyle w:val="63"/>
        <w:spacing w:line="240" w:lineRule="auto"/>
        <w:jc w:val="left"/>
        <w:rPr>
          <w:rFonts w:hint="eastAsia" w:ascii="宋体" w:cs="宋体"/>
          <w:sz w:val="21"/>
          <w:szCs w:val="21"/>
          <w:lang w:val="en-US" w:eastAsia="zh-CN" w:bidi="ar-SA"/>
        </w:rPr>
      </w:pPr>
      <w:r>
        <w:rPr>
          <w:rFonts w:hint="eastAsia" w:ascii="宋体" w:cs="宋体"/>
          <w:sz w:val="21"/>
          <w:szCs w:val="21"/>
          <w:lang w:val="en-US" w:eastAsia="zh-CN" w:bidi="ar-SA"/>
        </w:rPr>
        <w:t xml:space="preserve">   </w:t>
      </w:r>
    </w:p>
    <w:p w14:paraId="3C4A0889">
      <w:pPr>
        <w:pStyle w:val="63"/>
        <w:spacing w:line="240" w:lineRule="auto"/>
        <w:ind w:firstLine="840" w:firstLineChars="400"/>
        <w:jc w:val="left"/>
        <w:rPr>
          <w:rFonts w:hint="eastAsia" w:ascii="宋体" w:cs="宋体"/>
          <w:sz w:val="21"/>
          <w:szCs w:val="21"/>
          <w:lang w:bidi="ar-SA"/>
        </w:rPr>
      </w:pPr>
    </w:p>
    <w:p w14:paraId="10C93848">
      <w:pPr>
        <w:pStyle w:val="63"/>
        <w:spacing w:line="240" w:lineRule="auto"/>
        <w:ind w:firstLine="840" w:firstLineChars="400"/>
        <w:jc w:val="left"/>
        <w:rPr>
          <w:rFonts w:hint="eastAsia" w:ascii="宋体" w:cs="宋体"/>
          <w:sz w:val="21"/>
          <w:szCs w:val="21"/>
          <w:lang w:bidi="ar-SA"/>
        </w:rPr>
      </w:pPr>
    </w:p>
    <w:p w14:paraId="29DF36E2">
      <w:pPr>
        <w:pStyle w:val="63"/>
        <w:spacing w:line="240" w:lineRule="auto"/>
        <w:ind w:firstLine="840" w:firstLineChars="400"/>
        <w:jc w:val="left"/>
        <w:rPr>
          <w:rFonts w:hint="eastAsia" w:ascii="宋体" w:cs="宋体"/>
          <w:sz w:val="21"/>
          <w:szCs w:val="21"/>
          <w:lang w:bidi="ar-SA"/>
        </w:rPr>
      </w:pPr>
    </w:p>
    <w:p w14:paraId="1A188850">
      <w:pPr>
        <w:pStyle w:val="63"/>
        <w:spacing w:line="240" w:lineRule="auto"/>
        <w:ind w:firstLine="840" w:firstLineChars="400"/>
        <w:jc w:val="left"/>
        <w:rPr>
          <w:rFonts w:hint="eastAsia" w:ascii="宋体"/>
          <w:sz w:val="21"/>
          <w:szCs w:val="21"/>
        </w:rPr>
      </w:pPr>
      <w:r>
        <w:rPr>
          <w:rFonts w:hint="eastAsia" w:ascii="宋体" w:cs="宋体"/>
          <w:sz w:val="21"/>
          <w:szCs w:val="21"/>
          <w:lang w:bidi="ar-SA"/>
        </w:rPr>
        <w:t>注：1、供应商在参加此次采购活动前三年内因违法经营被禁止在一定期限内参加政府采购活动，期限届满的，可以参加此次采购活动。</w:t>
      </w:r>
    </w:p>
    <w:p w14:paraId="50054C40">
      <w:pPr>
        <w:pStyle w:val="104"/>
        <w:tabs>
          <w:tab w:val="left" w:pos="8160"/>
        </w:tabs>
        <w:adjustRightInd w:val="0"/>
        <w:spacing w:before="240"/>
        <w:ind w:right="146" w:rightChars="0" w:firstLine="1260" w:firstLineChars="600"/>
        <w:jc w:val="left"/>
        <w:textAlignment w:val="baseline"/>
        <w:rPr>
          <w:rFonts w:hint="eastAsia" w:ascii="宋体"/>
          <w:sz w:val="21"/>
          <w:szCs w:val="21"/>
        </w:rPr>
      </w:pPr>
      <w:r>
        <w:rPr>
          <w:rFonts w:hint="eastAsia" w:ascii="宋体" w:cs="宋体"/>
          <w:sz w:val="21"/>
          <w:szCs w:val="21"/>
          <w:lang w:bidi="ar-SA"/>
        </w:rPr>
        <w:t>2、没有提供此项声明的，将视同缺少实质性响应的内容，按</w:t>
      </w:r>
      <w:r>
        <w:rPr>
          <w:rFonts w:hint="eastAsia" w:ascii="宋体" w:cs="宋体"/>
          <w:sz w:val="21"/>
          <w:szCs w:val="21"/>
          <w:lang w:val="en-US" w:eastAsia="zh-CN" w:bidi="ar-SA"/>
        </w:rPr>
        <w:t>无效</w:t>
      </w:r>
      <w:r>
        <w:rPr>
          <w:rFonts w:hint="eastAsia" w:ascii="宋体" w:cs="宋体"/>
          <w:sz w:val="21"/>
          <w:szCs w:val="21"/>
          <w:lang w:bidi="ar-SA"/>
        </w:rPr>
        <w:t>响应处理</w:t>
      </w:r>
    </w:p>
    <w:p w14:paraId="76D9566A">
      <w:pPr>
        <w:pStyle w:val="102"/>
        <w:adjustRightInd w:val="0"/>
        <w:spacing w:before="240" w:beforeLines="100"/>
        <w:ind w:right="958"/>
        <w:jc w:val="left"/>
        <w:textAlignment w:val="baseline"/>
        <w:rPr>
          <w:rFonts w:hint="eastAsia" w:ascii="宋体" w:cs="宋体"/>
          <w:kern w:val="0"/>
          <w:sz w:val="28"/>
          <w:szCs w:val="28"/>
          <w:lang w:bidi="ar-SA"/>
        </w:rPr>
      </w:pPr>
    </w:p>
    <w:p w14:paraId="40574AB7">
      <w:pPr>
        <w:pStyle w:val="105"/>
        <w:autoSpaceDN w:val="0"/>
        <w:rPr>
          <w:rFonts w:hint="eastAsia"/>
          <w:sz w:val="21"/>
          <w:szCs w:val="21"/>
        </w:rPr>
      </w:pPr>
    </w:p>
    <w:p w14:paraId="1B8255D0">
      <w:pPr>
        <w:pStyle w:val="105"/>
        <w:autoSpaceDN w:val="0"/>
        <w:rPr>
          <w:rFonts w:hint="eastAsia"/>
          <w:sz w:val="21"/>
          <w:szCs w:val="21"/>
        </w:rPr>
      </w:pPr>
    </w:p>
    <w:p w14:paraId="0189BCF1">
      <w:pPr>
        <w:pStyle w:val="105"/>
        <w:autoSpaceDN w:val="0"/>
        <w:rPr>
          <w:rFonts w:hint="eastAsia"/>
          <w:sz w:val="21"/>
          <w:szCs w:val="21"/>
        </w:rPr>
      </w:pPr>
    </w:p>
    <w:p w14:paraId="211E3D06">
      <w:pPr>
        <w:pStyle w:val="102"/>
        <w:adjustRightInd w:val="0"/>
        <w:spacing w:before="240" w:beforeLines="100"/>
        <w:ind w:right="958"/>
        <w:jc w:val="left"/>
        <w:textAlignment w:val="baseline"/>
        <w:rPr>
          <w:rFonts w:hint="eastAsia" w:ascii="宋体" w:eastAsia="宋体" w:cs="宋体"/>
          <w:kern w:val="0"/>
          <w:sz w:val="28"/>
          <w:szCs w:val="28"/>
          <w:lang w:eastAsia="zh-CN" w:bidi="ar-SA"/>
        </w:rPr>
      </w:pPr>
      <w:r>
        <w:rPr>
          <w:rFonts w:hint="eastAsia" w:ascii="宋体" w:cs="宋体"/>
          <w:kern w:val="0"/>
          <w:sz w:val="28"/>
          <w:szCs w:val="28"/>
          <w:lang w:bidi="ar-SA"/>
        </w:rPr>
        <w:t>附件</w:t>
      </w:r>
      <w:r>
        <w:rPr>
          <w:rFonts w:hint="eastAsia" w:ascii="宋体" w:cs="宋体"/>
          <w:kern w:val="0"/>
          <w:sz w:val="28"/>
          <w:szCs w:val="28"/>
          <w:lang w:val="en-US" w:eastAsia="zh-CN" w:bidi="ar-SA"/>
        </w:rPr>
        <w:t>8</w:t>
      </w:r>
    </w:p>
    <w:p w14:paraId="3539AB6F">
      <w:pPr>
        <w:pStyle w:val="105"/>
        <w:autoSpaceDN w:val="0"/>
        <w:rPr>
          <w:rFonts w:hint="eastAsia"/>
          <w:sz w:val="21"/>
          <w:szCs w:val="21"/>
        </w:rPr>
      </w:pPr>
    </w:p>
    <w:p w14:paraId="66BB047B">
      <w:pPr>
        <w:pStyle w:val="106"/>
        <w:spacing w:line="580" w:lineRule="exact"/>
        <w:ind w:left="0" w:leftChars="0" w:firstLine="0" w:firstLineChars="0"/>
        <w:jc w:val="center"/>
        <w:rPr>
          <w:rFonts w:hint="eastAsia" w:ascii="方正小标宋_GBK" w:eastAsia="方正小标宋_GBK"/>
          <w:sz w:val="36"/>
          <w:szCs w:val="36"/>
        </w:rPr>
      </w:pPr>
      <w:r>
        <w:rPr>
          <w:rFonts w:hint="eastAsia" w:ascii="方正小标宋_GBK" w:eastAsia="方正小标宋_GBK" w:cs="宋体"/>
          <w:kern w:val="0"/>
          <w:sz w:val="36"/>
          <w:szCs w:val="36"/>
          <w:lang w:val="en-US" w:eastAsia="zh-CN" w:bidi="ar"/>
        </w:rPr>
        <w:t>河南海通科技有限公司</w:t>
      </w:r>
      <w:r>
        <w:rPr>
          <w:rFonts w:hint="eastAsia" w:ascii="方正小标宋_GBK" w:eastAsia="方正小标宋_GBK" w:cs="宋体"/>
          <w:kern w:val="0"/>
          <w:sz w:val="36"/>
          <w:szCs w:val="36"/>
          <w:lang w:bidi="ar"/>
        </w:rPr>
        <w:t>采购廉政协议</w:t>
      </w:r>
    </w:p>
    <w:p w14:paraId="57681ED5">
      <w:pPr>
        <w:pStyle w:val="106"/>
        <w:spacing w:line="580" w:lineRule="exact"/>
        <w:jc w:val="left"/>
        <w:rPr>
          <w:rFonts w:hint="eastAsia" w:ascii="方正仿宋_GBK" w:eastAsia="方正仿宋_GBK" w:cs="宋体"/>
          <w:kern w:val="0"/>
          <w:sz w:val="32"/>
          <w:szCs w:val="32"/>
          <w:lang w:bidi="ar"/>
        </w:rPr>
      </w:pPr>
    </w:p>
    <w:p w14:paraId="3BFE70F9">
      <w:pPr>
        <w:pStyle w:val="107"/>
        <w:spacing w:line="360" w:lineRule="auto"/>
        <w:ind w:firstLine="620"/>
        <w:rPr>
          <w:rFonts w:hint="default" w:eastAsia="宋体"/>
          <w:sz w:val="24"/>
          <w:szCs w:val="24"/>
          <w:lang w:val="en-US" w:eastAsia="zh-CN"/>
        </w:rPr>
      </w:pPr>
      <w:r>
        <w:rPr>
          <w:rFonts w:hint="eastAsia" w:eastAsia="宋体"/>
          <w:sz w:val="24"/>
          <w:szCs w:val="24"/>
        </w:rPr>
        <w:t>甲方：</w:t>
      </w:r>
      <w:r>
        <w:rPr>
          <w:rFonts w:hint="eastAsia" w:eastAsia="宋体"/>
          <w:sz w:val="24"/>
          <w:szCs w:val="24"/>
          <w:lang w:val="en-US" w:eastAsia="zh-CN"/>
        </w:rPr>
        <w:t>河南海通科技有限公司</w:t>
      </w:r>
    </w:p>
    <w:p w14:paraId="736D89DE">
      <w:pPr>
        <w:pStyle w:val="107"/>
        <w:spacing w:line="360" w:lineRule="auto"/>
        <w:ind w:firstLine="620"/>
        <w:rPr>
          <w:rFonts w:hint="eastAsia" w:eastAsia="宋体"/>
          <w:sz w:val="24"/>
          <w:szCs w:val="24"/>
          <w:lang w:val="en-US" w:eastAsia="zh-CN"/>
        </w:rPr>
      </w:pPr>
      <w:r>
        <w:rPr>
          <w:rFonts w:hint="eastAsia" w:eastAsia="宋体"/>
          <w:sz w:val="24"/>
          <w:szCs w:val="24"/>
        </w:rPr>
        <w:t>法定代表人：</w:t>
      </w:r>
      <w:r>
        <w:rPr>
          <w:rFonts w:hint="eastAsia" w:eastAsia="宋体"/>
          <w:sz w:val="24"/>
          <w:szCs w:val="24"/>
          <w:lang w:val="en-US" w:eastAsia="zh-CN"/>
        </w:rPr>
        <w:t>段洁</w:t>
      </w:r>
    </w:p>
    <w:p w14:paraId="770B8278">
      <w:pPr>
        <w:pStyle w:val="107"/>
        <w:spacing w:line="360" w:lineRule="auto"/>
        <w:ind w:firstLine="620"/>
        <w:rPr>
          <w:rFonts w:hint="default" w:eastAsia="宋体"/>
          <w:sz w:val="24"/>
          <w:szCs w:val="24"/>
          <w:lang w:val="en-US" w:eastAsia="zh-CN"/>
        </w:rPr>
      </w:pPr>
      <w:r>
        <w:rPr>
          <w:rFonts w:hint="eastAsia" w:eastAsia="宋体"/>
          <w:sz w:val="24"/>
          <w:szCs w:val="24"/>
        </w:rPr>
        <w:t>地址：</w:t>
      </w:r>
      <w:r>
        <w:rPr>
          <w:rFonts w:hint="eastAsia" w:eastAsia="宋体"/>
          <w:sz w:val="24"/>
          <w:szCs w:val="24"/>
          <w:lang w:val="en-US" w:eastAsia="zh-CN"/>
        </w:rPr>
        <w:t>河南省郑州市金水区农业东路30号</w:t>
      </w:r>
    </w:p>
    <w:p w14:paraId="55E29417">
      <w:pPr>
        <w:pStyle w:val="107"/>
        <w:spacing w:line="360" w:lineRule="auto"/>
        <w:ind w:firstLine="620"/>
        <w:rPr>
          <w:rFonts w:hint="eastAsia" w:eastAsia="宋体"/>
          <w:sz w:val="24"/>
          <w:szCs w:val="24"/>
        </w:rPr>
      </w:pPr>
    </w:p>
    <w:p w14:paraId="1560912D">
      <w:pPr>
        <w:pStyle w:val="107"/>
        <w:spacing w:line="360" w:lineRule="auto"/>
        <w:ind w:firstLine="620"/>
        <w:rPr>
          <w:rFonts w:hint="eastAsia" w:eastAsia="宋体"/>
          <w:sz w:val="24"/>
          <w:szCs w:val="24"/>
        </w:rPr>
      </w:pPr>
      <w:r>
        <w:rPr>
          <w:rFonts w:hint="eastAsia" w:eastAsia="宋体"/>
          <w:sz w:val="24"/>
          <w:szCs w:val="24"/>
        </w:rPr>
        <w:t xml:space="preserve">乙方： </w:t>
      </w:r>
    </w:p>
    <w:p w14:paraId="1B025B93">
      <w:pPr>
        <w:pStyle w:val="107"/>
        <w:spacing w:line="360" w:lineRule="auto"/>
        <w:ind w:firstLine="620"/>
        <w:rPr>
          <w:rFonts w:hint="eastAsia" w:eastAsia="宋体"/>
          <w:sz w:val="24"/>
          <w:szCs w:val="24"/>
        </w:rPr>
      </w:pPr>
      <w:r>
        <w:rPr>
          <w:rFonts w:hint="eastAsia" w:eastAsia="宋体"/>
          <w:sz w:val="24"/>
          <w:szCs w:val="24"/>
        </w:rPr>
        <w:t xml:space="preserve">法定代表人： </w:t>
      </w:r>
    </w:p>
    <w:p w14:paraId="5134CCC2">
      <w:pPr>
        <w:pStyle w:val="107"/>
        <w:spacing w:line="360" w:lineRule="auto"/>
        <w:ind w:firstLine="620"/>
        <w:rPr>
          <w:rFonts w:hint="eastAsia" w:eastAsia="宋体"/>
          <w:sz w:val="24"/>
          <w:szCs w:val="24"/>
        </w:rPr>
      </w:pPr>
      <w:r>
        <w:rPr>
          <w:rFonts w:hint="eastAsia" w:eastAsia="宋体"/>
          <w:sz w:val="24"/>
          <w:szCs w:val="24"/>
        </w:rPr>
        <w:t>地址：</w:t>
      </w:r>
    </w:p>
    <w:p w14:paraId="6A648188">
      <w:pPr>
        <w:pStyle w:val="106"/>
        <w:autoSpaceDE w:val="0"/>
        <w:autoSpaceDN w:val="0"/>
        <w:adjustRightInd w:val="0"/>
        <w:snapToGrid w:val="0"/>
        <w:spacing w:after="0" w:line="360" w:lineRule="auto"/>
        <w:rPr>
          <w:rFonts w:hint="eastAsia" w:ascii="Times New Roman" w:hAnsi="Times New Roman" w:cs="Times New Roman"/>
          <w:lang w:bidi="ar-SA"/>
        </w:rPr>
      </w:pPr>
    </w:p>
    <w:p w14:paraId="00BF609E">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为加强数据</w:t>
      </w:r>
      <w:r>
        <w:rPr>
          <w:rFonts w:hint="eastAsia" w:ascii="Times New Roman" w:hAnsi="Times New Roman" w:cs="Times New Roman"/>
          <w:lang w:val="en-US" w:eastAsia="zh-CN" w:bidi="ar-SA"/>
        </w:rPr>
        <w:t>分</w:t>
      </w:r>
      <w:r>
        <w:rPr>
          <w:rFonts w:hint="eastAsia" w:ascii="Times New Roman" w:hAnsi="Times New Roman" w:cs="Times New Roman"/>
          <w:lang w:bidi="ar-SA"/>
        </w:rPr>
        <w:t>中心</w:t>
      </w:r>
      <w:r>
        <w:rPr>
          <w:rFonts w:hint="eastAsia" w:ascii="Times New Roman" w:hAnsi="Times New Roman" w:cs="Times New Roman"/>
          <w:lang w:val="en-US" w:eastAsia="zh-CN" w:bidi="ar-SA"/>
        </w:rPr>
        <w:t>/河南海通科技有限公司</w:t>
      </w:r>
      <w:r>
        <w:rPr>
          <w:rFonts w:hint="eastAsia" w:ascii="Times New Roman" w:hAnsi="Times New Roman" w:cs="Times New Roman"/>
          <w:lang w:bidi="ar-SA"/>
        </w:rPr>
        <w:t>采购工作廉政建设，严肃采购工作纪律，规范、约束甲乙双方采购行为, 维护双方合法权益,杜绝违法违纪和不廉洁问题的发生，根据国家廉政</w:t>
      </w:r>
      <w:r>
        <w:rPr>
          <w:rFonts w:hint="eastAsia" w:ascii="Times New Roman" w:hAnsi="Times New Roman" w:cs="Times New Roman"/>
          <w:lang w:val="en-US" w:eastAsia="zh-CN" w:bidi="ar-SA"/>
        </w:rPr>
        <w:t>建设</w:t>
      </w:r>
      <w:r>
        <w:rPr>
          <w:rFonts w:hint="eastAsia" w:ascii="Times New Roman" w:hAnsi="Times New Roman" w:cs="Times New Roman"/>
          <w:lang w:bidi="ar-SA"/>
        </w:rPr>
        <w:t>有关规定，经双方同意，签订本廉政协议。</w:t>
      </w:r>
    </w:p>
    <w:p w14:paraId="1A97FB03">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一、双方义务</w:t>
      </w:r>
    </w:p>
    <w:p w14:paraId="64948EFB">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1.</w:t>
      </w:r>
      <w:r>
        <w:rPr>
          <w:rFonts w:hint="eastAsia" w:ascii="Times New Roman" w:hAnsi="Times New Roman" w:cs="Times New Roman"/>
          <w:lang w:bidi="ar-SA"/>
        </w:rPr>
        <w:t>乙方不得以任何理由向甲方及其工作人员通过礼品、礼金（电子红包）、消费卡和有价证券、股权、其他金融产品等财物或赠送明显超出正常礼尚往来的财物等形式进行行贿或变相行贿。</w:t>
      </w:r>
    </w:p>
    <w:p w14:paraId="1E606297">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2.</w:t>
      </w:r>
      <w:r>
        <w:rPr>
          <w:rFonts w:hint="eastAsia" w:ascii="Times New Roman" w:hAnsi="Times New Roman" w:cs="Times New Roman"/>
          <w:lang w:bidi="ar-SA"/>
        </w:rPr>
        <w:t>乙方不得为甲方及其工作人员提供公款旅游、高消费健身、娱乐等活动,不得利用宴请等活动影响甲方人员公正履行合同。</w:t>
      </w:r>
    </w:p>
    <w:p w14:paraId="4AB0F425">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3.</w:t>
      </w:r>
      <w:r>
        <w:rPr>
          <w:rFonts w:hint="eastAsia" w:ascii="Times New Roman" w:hAnsi="Times New Roman" w:cs="Times New Roman"/>
          <w:lang w:bidi="ar-SA"/>
        </w:rPr>
        <w:t>乙方不得为甲方工作人员提供住房装修、婚丧嫁娶、家属子女的工作安排及出国等便利。</w:t>
      </w:r>
    </w:p>
    <w:p w14:paraId="6ACCF1AA">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4.</w:t>
      </w:r>
      <w:r>
        <w:rPr>
          <w:rFonts w:hint="eastAsia" w:ascii="Times New Roman" w:hAnsi="Times New Roman" w:cs="Times New Roman"/>
          <w:lang w:bidi="ar-SA"/>
        </w:rPr>
        <w:t>乙方不得向甲方及其工作人员提供无偿使用的劳务和交通工具、通讯工具和设备物品等。</w:t>
      </w:r>
    </w:p>
    <w:p w14:paraId="75195FF2">
      <w:pPr>
        <w:pStyle w:val="3"/>
        <w:autoSpaceDE w:val="0"/>
        <w:autoSpaceDN w:val="0"/>
        <w:adjustRightInd w:val="0"/>
        <w:snapToGrid w:val="0"/>
        <w:rPr>
          <w:rFonts w:ascii="Times New Roman" w:hAnsi="Times New Roman" w:cs="Times New Roman"/>
          <w:lang w:bidi="ar-SA"/>
        </w:rPr>
      </w:pPr>
      <w:r>
        <w:rPr>
          <w:rFonts w:ascii="Times New Roman" w:hAnsi="Times New Roman" w:cs="Times New Roman"/>
          <w:lang w:bidi="ar-SA"/>
        </w:rPr>
        <w:t>5.</w:t>
      </w:r>
      <w:r>
        <w:rPr>
          <w:rFonts w:hint="eastAsia" w:ascii="Times New Roman" w:hAnsi="Times New Roman" w:cs="Times New Roman"/>
          <w:lang w:bidi="ar-SA"/>
        </w:rPr>
        <w:t>乙方不得为甲方工作人员介绍</w:t>
      </w:r>
      <w:r>
        <w:rPr>
          <w:rFonts w:ascii="Times New Roman" w:hAnsi="Times New Roman" w:cs="Times New Roman"/>
          <w:lang w:bidi="ar-SA"/>
        </w:rPr>
        <w:t>其配偶</w:t>
      </w:r>
      <w:r>
        <w:rPr>
          <w:rFonts w:hint="eastAsia" w:ascii="Times New Roman" w:hAnsi="Times New Roman" w:cs="Times New Roman"/>
          <w:lang w:bidi="ar-SA"/>
        </w:rPr>
        <w:t>、</w:t>
      </w:r>
      <w:r>
        <w:rPr>
          <w:rFonts w:ascii="Times New Roman" w:hAnsi="Times New Roman" w:cs="Times New Roman"/>
          <w:lang w:bidi="ar-SA"/>
        </w:rPr>
        <w:t>子女及其配偶和其他特定关系人到企业担任高级职务或者挂名领薪、兼职谋酬、谋取私利，以及为违规办企业</w:t>
      </w:r>
      <w:r>
        <w:rPr>
          <w:rFonts w:hint="eastAsia" w:ascii="Times New Roman" w:hAnsi="Times New Roman" w:cs="Times New Roman"/>
          <w:lang w:bidi="ar-SA"/>
        </w:rPr>
        <w:t>提供便利。</w:t>
      </w:r>
    </w:p>
    <w:p w14:paraId="7B5EB7A7">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6.</w:t>
      </w:r>
      <w:r>
        <w:rPr>
          <w:rFonts w:hint="eastAsia" w:ascii="Times New Roman" w:hAnsi="Times New Roman" w:cs="Times New Roman"/>
          <w:lang w:bidi="ar-SA"/>
        </w:rPr>
        <w:t>乙方不得报销应由甲方单位或个人承担的费用。</w:t>
      </w:r>
    </w:p>
    <w:p w14:paraId="09F2A09E">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7.</w:t>
      </w:r>
      <w:r>
        <w:rPr>
          <w:rFonts w:hint="eastAsia" w:ascii="Times New Roman" w:hAnsi="Times New Roman" w:cs="Times New Roman"/>
          <w:lang w:bidi="ar-SA"/>
        </w:rPr>
        <w:t>乙方不得向甲方任何人员支付任何合同约定以外的费用。</w:t>
      </w:r>
    </w:p>
    <w:p w14:paraId="4E135190">
      <w:pPr>
        <w:pStyle w:val="106"/>
        <w:spacing w:after="0" w:line="360" w:lineRule="auto"/>
        <w:jc w:val="left"/>
        <w:rPr>
          <w:rFonts w:hint="eastAsia" w:ascii="Times New Roman" w:hAnsi="Times New Roman" w:cs="Times New Roman"/>
          <w:lang w:bidi="ar-SA"/>
        </w:rPr>
      </w:pPr>
      <w:r>
        <w:rPr>
          <w:rFonts w:ascii="Times New Roman" w:hAnsi="Times New Roman" w:cs="Times New Roman"/>
          <w:lang w:bidi="ar-SA"/>
        </w:rPr>
        <w:t>8.</w:t>
      </w:r>
      <w:r>
        <w:rPr>
          <w:rFonts w:hint="eastAsia" w:ascii="Times New Roman" w:hAnsi="Times New Roman" w:cs="Times New Roman"/>
          <w:lang w:bidi="ar-SA"/>
        </w:rPr>
        <w:t>甲方人员不得在乙方合同签订、验收、付款等正常按约履行时故意设置障碍。</w:t>
      </w:r>
    </w:p>
    <w:p w14:paraId="5EBD39F0">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9.</w:t>
      </w:r>
      <w:r>
        <w:rPr>
          <w:rFonts w:hint="eastAsia" w:ascii="Times New Roman" w:hAnsi="Times New Roman" w:cs="Times New Roman"/>
          <w:lang w:bidi="ar-SA"/>
        </w:rPr>
        <w:t>甲方人员有索贿、主动向乙方索要或要求乙方提供上述便利条件、故意设置障碍情况的，乙方应于情形发生后</w:t>
      </w:r>
      <w:r>
        <w:rPr>
          <w:rFonts w:ascii="Times New Roman" w:hAnsi="Times New Roman" w:cs="Times New Roman"/>
          <w:lang w:bidi="ar-SA"/>
        </w:rPr>
        <w:t>7日</w:t>
      </w:r>
      <w:r>
        <w:rPr>
          <w:rFonts w:hint="eastAsia" w:ascii="Times New Roman" w:hAnsi="Times New Roman" w:cs="Times New Roman"/>
          <w:lang w:bidi="ar-SA"/>
        </w:rPr>
        <w:t>内向甲方告知并提供相应的证据。</w:t>
      </w:r>
    </w:p>
    <w:p w14:paraId="45CF21FE">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二、违约责任处置</w:t>
      </w:r>
    </w:p>
    <w:p w14:paraId="605CE522">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1.</w:t>
      </w:r>
      <w:r>
        <w:rPr>
          <w:rFonts w:hint="eastAsia" w:ascii="Times New Roman" w:hAnsi="Times New Roman" w:cs="Times New Roman"/>
          <w:lang w:bidi="ar-SA"/>
        </w:rPr>
        <w:t>甲方人员有上述情形的，甲方按照有关规定给予严肃处理，构成违纪的，甲方依据有关规定</w:t>
      </w:r>
      <w:r>
        <w:rPr>
          <w:rFonts w:hint="eastAsia" w:ascii="Times New Roman" w:hAnsi="Times New Roman" w:cs="Times New Roman"/>
          <w:lang w:val="en-US" w:eastAsia="zh-CN" w:bidi="ar-SA"/>
        </w:rPr>
        <w:t>处理</w:t>
      </w:r>
      <w:r>
        <w:rPr>
          <w:rFonts w:hint="eastAsia" w:ascii="Times New Roman" w:hAnsi="Times New Roman" w:cs="Times New Roman"/>
          <w:lang w:bidi="ar-SA"/>
        </w:rPr>
        <w:t>，触犯刑律的，按照国家有关法律法规处罚。</w:t>
      </w:r>
    </w:p>
    <w:p w14:paraId="7CFEFE00">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2.</w:t>
      </w:r>
      <w:r>
        <w:rPr>
          <w:rFonts w:hint="eastAsia" w:ascii="Times New Roman" w:hAnsi="Times New Roman" w:cs="Times New Roman"/>
          <w:lang w:bidi="ar-SA"/>
        </w:rPr>
        <w:t>乙方应保证公司内部与甲方接触的相关岗位人员均知悉并严格遵守本协议，乙方单位或工作人员个人行为造成违约的,由乙方承担违约责任。</w:t>
      </w:r>
    </w:p>
    <w:p w14:paraId="1742B685">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3.</w:t>
      </w:r>
      <w:r>
        <w:rPr>
          <w:rFonts w:hint="eastAsia" w:ascii="Times New Roman" w:hAnsi="Times New Roman" w:cs="Times New Roman"/>
          <w:lang w:bidi="ar-SA"/>
        </w:rPr>
        <w:t>乙方及其工作人员有违反本协议行为的，甲方有权对乙方作如下处置：未签订合同前，有权取消乙方的中标资格；在合同履行中的，有权全部或部分解除双方之间签订的尚未履行完毕的采购合同，乙方因此产生的损失由乙方自行承担，甲方因此遭受的损失由乙方负责赔偿。同时，对在</w:t>
      </w:r>
      <w:r>
        <w:rPr>
          <w:rFonts w:hint="eastAsia" w:ascii="Times New Roman" w:hAnsi="Times New Roman" w:cs="Times New Roman"/>
          <w:highlight w:val="none"/>
          <w:lang w:val="en-US" w:eastAsia="zh-CN" w:bidi="ar-SA"/>
        </w:rPr>
        <w:t>公司</w:t>
      </w:r>
      <w:r>
        <w:rPr>
          <w:rFonts w:hint="eastAsia" w:ascii="Times New Roman" w:hAnsi="Times New Roman" w:cs="Times New Roman"/>
          <w:lang w:bidi="ar-SA"/>
        </w:rPr>
        <w:t>采购工作中出现违反本协议行为的，经甲方采购领导小组研究确认后，按供应商失信行为处理有关规定处置。对构成违法的, 通报有关部门依法处理。</w:t>
      </w:r>
    </w:p>
    <w:p w14:paraId="5505C583">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三、举报途径</w:t>
      </w:r>
    </w:p>
    <w:p w14:paraId="34BBE0BB">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乙方应通过以下方式举报甲方人员违纪行为：</w:t>
      </w:r>
    </w:p>
    <w:p w14:paraId="67B2BD5A">
      <w:pPr>
        <w:pStyle w:val="106"/>
        <w:autoSpaceDE w:val="0"/>
        <w:autoSpaceDN w:val="0"/>
        <w:adjustRightInd w:val="0"/>
        <w:snapToGrid w:val="0"/>
        <w:spacing w:after="0" w:line="360" w:lineRule="auto"/>
        <w:rPr>
          <w:rFonts w:hint="default" w:ascii="Times New Roman" w:hAnsi="Times New Roman" w:eastAsia="宋体" w:cs="Times New Roman"/>
          <w:lang w:val="en-US" w:eastAsia="zh-CN" w:bidi="ar-SA"/>
        </w:rPr>
      </w:pPr>
      <w:r>
        <w:rPr>
          <w:rFonts w:hint="eastAsia" w:ascii="Times New Roman" w:hAnsi="Times New Roman" w:cs="Times New Roman"/>
          <w:lang w:bidi="ar-SA"/>
        </w:rPr>
        <w:t>举报电话</w:t>
      </w:r>
      <w:r>
        <w:rPr>
          <w:rFonts w:ascii="Times New Roman" w:hAnsi="Times New Roman" w:cs="Times New Roman"/>
          <w:lang w:bidi="ar-SA"/>
        </w:rPr>
        <w:t>：</w:t>
      </w:r>
      <w:r>
        <w:rPr>
          <w:rFonts w:hint="eastAsia" w:ascii="Times New Roman" w:hAnsi="Times New Roman" w:cs="Times New Roman"/>
          <w:lang w:val="en-US" w:eastAsia="zh-CN" w:bidi="ar-SA"/>
        </w:rPr>
        <w:t>0371-89835925</w:t>
      </w:r>
    </w:p>
    <w:p w14:paraId="113D1EFC">
      <w:pPr>
        <w:pStyle w:val="106"/>
        <w:autoSpaceDE w:val="0"/>
        <w:autoSpaceDN w:val="0"/>
        <w:adjustRightInd w:val="0"/>
        <w:snapToGrid w:val="0"/>
        <w:spacing w:after="0" w:line="360" w:lineRule="auto"/>
        <w:rPr>
          <w:rFonts w:ascii="Times New Roman" w:hAnsi="Times New Roman" w:cs="Times New Roman"/>
          <w:lang w:bidi="ar-SA"/>
        </w:rPr>
      </w:pPr>
      <w:r>
        <w:rPr>
          <w:rFonts w:hint="eastAsia" w:ascii="Times New Roman" w:hAnsi="Times New Roman" w:cs="Times New Roman"/>
          <w:lang w:bidi="ar-SA"/>
        </w:rPr>
        <w:t>举报邮箱：19339993707@163.com</w:t>
      </w:r>
    </w:p>
    <w:p w14:paraId="42728AD0">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四、本协议作为采购合同的组成部分,具有与采购合同同等的法律效力。</w:t>
      </w:r>
    </w:p>
    <w:p w14:paraId="172F6EEE">
      <w:pPr>
        <w:pStyle w:val="108"/>
        <w:spacing w:after="0" w:line="360" w:lineRule="auto"/>
        <w:jc w:val="left"/>
        <w:rPr>
          <w:rFonts w:hint="eastAsia" w:ascii="Times New Roman" w:hAnsi="Times New Roman" w:cs="Times New Roman"/>
          <w:sz w:val="21"/>
          <w:szCs w:val="21"/>
          <w:lang w:bidi="ar-SA"/>
        </w:rPr>
      </w:pPr>
      <w:r>
        <w:rPr>
          <w:rFonts w:hint="eastAsia" w:ascii="Times New Roman" w:hAnsi="Times New Roman" w:cs="Times New Roman"/>
          <w:sz w:val="21"/>
          <w:szCs w:val="21"/>
          <w:lang w:bidi="ar-SA"/>
        </w:rPr>
        <w:t>甲方（公章）</w:t>
      </w:r>
      <w:r>
        <w:rPr>
          <w:rFonts w:hint="eastAsia" w:ascii="Times New Roman" w:hAnsi="Times New Roman" w:cs="Times New Roman"/>
          <w:sz w:val="21"/>
          <w:szCs w:val="21"/>
          <w:lang w:val="en-US" w:eastAsia="zh-CN" w:bidi="ar-SA"/>
        </w:rPr>
        <w:t xml:space="preserve">                              </w:t>
      </w:r>
      <w:r>
        <w:rPr>
          <w:rFonts w:hint="eastAsia" w:ascii="Times New Roman" w:hAnsi="Times New Roman" w:cs="Times New Roman"/>
          <w:sz w:val="21"/>
          <w:szCs w:val="21"/>
          <w:lang w:bidi="ar-SA"/>
        </w:rPr>
        <w:t>乙方（公章）</w:t>
      </w:r>
    </w:p>
    <w:p w14:paraId="65CA6FC4">
      <w:pPr>
        <w:pStyle w:val="108"/>
        <w:tabs>
          <w:tab w:val="left" w:pos="4045"/>
        </w:tabs>
        <w:spacing w:after="0" w:line="360" w:lineRule="auto"/>
        <w:ind w:firstLine="560"/>
        <w:jc w:val="left"/>
        <w:rPr>
          <w:rFonts w:hint="default" w:ascii="Times New Roman" w:hAnsi="Times New Roman" w:eastAsia="宋体" w:cs="Times New Roman"/>
          <w:sz w:val="21"/>
          <w:szCs w:val="21"/>
          <w:lang w:val="en-US" w:eastAsia="zh-CN" w:bidi="ar-SA"/>
        </w:rPr>
      </w:pPr>
    </w:p>
    <w:p w14:paraId="74E0E8B3">
      <w:pPr>
        <w:pStyle w:val="108"/>
        <w:tabs>
          <w:tab w:val="left" w:pos="4045"/>
        </w:tabs>
        <w:spacing w:after="0" w:line="360" w:lineRule="auto"/>
        <w:jc w:val="left"/>
        <w:rPr>
          <w:rFonts w:hint="eastAsia" w:ascii="Times New Roman" w:hAnsi="Times New Roman" w:cs="Times New Roman"/>
          <w:sz w:val="21"/>
          <w:szCs w:val="21"/>
          <w:lang w:bidi="ar-SA"/>
        </w:rPr>
      </w:pPr>
      <w:r>
        <w:rPr>
          <w:rFonts w:hint="eastAsia" w:ascii="Times New Roman" w:hAnsi="Times New Roman" w:cs="Times New Roman"/>
          <w:sz w:val="21"/>
          <w:szCs w:val="21"/>
          <w:lang w:bidi="ar-SA"/>
        </w:rPr>
        <w:t>法定代表人（主要负责人）或委托代理人</w:t>
      </w:r>
      <w:r>
        <w:rPr>
          <w:rFonts w:hint="eastAsia" w:ascii="Times New Roman" w:hAnsi="Times New Roman" w:cs="Times New Roman"/>
          <w:sz w:val="21"/>
          <w:szCs w:val="21"/>
          <w:lang w:val="en-US" w:eastAsia="zh-CN" w:bidi="ar-SA"/>
        </w:rPr>
        <w:t xml:space="preserve">      </w:t>
      </w:r>
      <w:r>
        <w:rPr>
          <w:rFonts w:hint="eastAsia" w:ascii="Times New Roman" w:hAnsi="Times New Roman" w:cs="Times New Roman"/>
          <w:sz w:val="21"/>
          <w:szCs w:val="21"/>
          <w:lang w:bidi="ar-SA"/>
        </w:rPr>
        <w:t>法定代表人（主要负责人）或委托代理人</w:t>
      </w:r>
    </w:p>
    <w:p w14:paraId="5CF33D2D">
      <w:pPr>
        <w:pStyle w:val="108"/>
        <w:tabs>
          <w:tab w:val="left" w:pos="4045"/>
        </w:tabs>
        <w:spacing w:after="0" w:line="360" w:lineRule="auto"/>
        <w:jc w:val="left"/>
        <w:rPr>
          <w:rFonts w:hint="eastAsia" w:ascii="Times New Roman" w:hAnsi="Times New Roman" w:cs="Times New Roman"/>
          <w:sz w:val="24"/>
          <w:szCs w:val="24"/>
          <w:lang w:bidi="ar-SA"/>
        </w:rPr>
      </w:pPr>
      <w:r>
        <w:rPr>
          <w:rFonts w:hint="eastAsia" w:ascii="Times New Roman" w:hAnsi="Times New Roman" w:cs="Times New Roman"/>
          <w:sz w:val="21"/>
          <w:szCs w:val="21"/>
          <w:lang w:bidi="ar-SA"/>
        </w:rPr>
        <w:t>（签字或盖章）</w:t>
      </w:r>
      <w:r>
        <w:rPr>
          <w:rFonts w:hint="eastAsia" w:ascii="Times New Roman" w:hAnsi="Times New Roman" w:cs="Times New Roman"/>
          <w:sz w:val="21"/>
          <w:szCs w:val="21"/>
          <w:lang w:val="en-US" w:eastAsia="zh-CN" w:bidi="ar-SA"/>
        </w:rPr>
        <w:t xml:space="preserve">                            </w:t>
      </w:r>
      <w:r>
        <w:rPr>
          <w:rFonts w:hint="eastAsia" w:ascii="Times New Roman" w:hAnsi="Times New Roman" w:cs="Times New Roman"/>
          <w:sz w:val="21"/>
          <w:szCs w:val="21"/>
          <w:lang w:bidi="ar-SA"/>
        </w:rPr>
        <w:t>（签字或盖章）</w:t>
      </w:r>
    </w:p>
    <w:p w14:paraId="06D22291">
      <w:pPr>
        <w:pStyle w:val="5"/>
        <w:autoSpaceDE w:val="0"/>
        <w:autoSpaceDN w:val="0"/>
        <w:adjustRightInd w:val="0"/>
        <w:snapToGrid w:val="0"/>
        <w:ind w:firstLine="3000" w:firstLineChars="1250"/>
        <w:rPr>
          <w:rFonts w:hint="eastAsia" w:ascii="Times New Roman" w:hAnsi="Times New Roman" w:cs="Times New Roman"/>
          <w:lang w:bidi="ar-SA"/>
        </w:rPr>
      </w:pPr>
    </w:p>
    <w:p w14:paraId="55F50F83">
      <w:pPr>
        <w:pStyle w:val="5"/>
        <w:autoSpaceDE w:val="0"/>
        <w:autoSpaceDN w:val="0"/>
        <w:adjustRightInd w:val="0"/>
        <w:snapToGrid w:val="0"/>
        <w:jc w:val="right"/>
        <w:rPr>
          <w:rFonts w:hint="eastAsia"/>
          <w:sz w:val="21"/>
          <w:szCs w:val="21"/>
        </w:rPr>
      </w:pPr>
      <w:r>
        <w:rPr>
          <w:rFonts w:hint="eastAsia"/>
        </w:rPr>
        <w:t xml:space="preserve">                            </w:t>
      </w:r>
      <w:r>
        <w:rPr>
          <w:rFonts w:hint="eastAsia"/>
          <w:lang w:val="en-US" w:eastAsia="zh-CN"/>
        </w:rPr>
        <w:t xml:space="preserve">                                                                                </w:t>
      </w:r>
      <w:r>
        <w:rPr>
          <w:rFonts w:hint="eastAsia"/>
        </w:rPr>
        <w:t>签订日期：     年  月  日</w:t>
      </w:r>
    </w:p>
    <w:p w14:paraId="060F37CF">
      <w:pPr>
        <w:tabs>
          <w:tab w:val="left" w:pos="588"/>
        </w:tabs>
        <w:ind w:firstLine="0" w:firstLineChars="0"/>
        <w:jc w:val="left"/>
        <w:rPr>
          <w:rFonts w:hint="eastAsia" w:ascii="宋体" w:cs="宋体"/>
          <w:highlight w:val="none"/>
          <w:lang w:bidi="ar-SA"/>
        </w:rPr>
      </w:pPr>
    </w:p>
    <w:p w14:paraId="1810D622">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1F96">
    <w:pPr>
      <w:pStyle w:val="6"/>
      <w:ind w:right="360"/>
      <w:jc w:val="center"/>
    </w:pPr>
    <w:r>
      <w:rPr>
        <w:rStyle w:val="12"/>
      </w:rPr>
      <w:fldChar w:fldCharType="begin"/>
    </w:r>
    <w:r>
      <w:rPr>
        <w:rStyle w:val="12"/>
      </w:rPr>
      <w:instrText xml:space="preserve"> PAGE </w:instrText>
    </w:r>
    <w:r>
      <w:rPr>
        <w:rStyle w:val="12"/>
      </w:rPr>
      <w:fldChar w:fldCharType="separate"/>
    </w:r>
    <w:r>
      <w:rPr>
        <w:rStyle w:val="12"/>
      </w:rPr>
      <w:t>18</w:t>
    </w:r>
    <w:r>
      <w:rPr>
        <w:rStyle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FA07"/>
    <w:multiLevelType w:val="multilevel"/>
    <w:tmpl w:val="8B4EFA07"/>
    <w:lvl w:ilvl="0" w:tentative="0">
      <w:start w:val="0"/>
      <w:numFmt w:val="decimal"/>
      <w:pStyle w:val="59"/>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
    <w:nsid w:val="DA52DA29"/>
    <w:multiLevelType w:val="singleLevel"/>
    <w:tmpl w:val="DA52DA29"/>
    <w:lvl w:ilvl="0" w:tentative="0">
      <w:start w:val="3"/>
      <w:numFmt w:val="chineseCounting"/>
      <w:suff w:val="space"/>
      <w:lvlText w:val="第%1部分"/>
      <w:lvlJc w:val="left"/>
      <w:rPr>
        <w:rFonts w:hint="eastAsia"/>
      </w:rPr>
    </w:lvl>
  </w:abstractNum>
  <w:abstractNum w:abstractNumId="2">
    <w:nsid w:val="0E155E7B"/>
    <w:multiLevelType w:val="multilevel"/>
    <w:tmpl w:val="0E155E7B"/>
    <w:lvl w:ilvl="0" w:tentative="0">
      <w:start w:val="1"/>
      <w:numFmt w:val="japaneseCounting"/>
      <w:lvlText w:val="（%1）"/>
      <w:lvlJc w:val="left"/>
      <w:pPr>
        <w:tabs>
          <w:tab w:val="left" w:pos="1395"/>
        </w:tabs>
        <w:ind w:left="1395" w:hanging="855"/>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26F707B4"/>
    <w:multiLevelType w:val="multilevel"/>
    <w:tmpl w:val="26F707B4"/>
    <w:lvl w:ilvl="0" w:tentative="0">
      <w:start w:val="1"/>
      <w:numFmt w:val="decimal"/>
      <w:lvlText w:val="（%1）"/>
      <w:lvlJc w:val="left"/>
      <w:pPr>
        <w:tabs>
          <w:tab w:val="left" w:pos="1200"/>
        </w:tabs>
        <w:ind w:left="1200" w:hanging="720"/>
      </w:pPr>
      <w:rPr>
        <w:rFonts w:hint="default"/>
      </w:rPr>
    </w:lvl>
    <w:lvl w:ilvl="1" w:tentative="0">
      <w:start w:val="10"/>
      <w:numFmt w:val="japaneseCounting"/>
      <w:lvlText w:val="%2、"/>
      <w:lvlJc w:val="left"/>
      <w:pPr>
        <w:tabs>
          <w:tab w:val="left" w:pos="855"/>
        </w:tabs>
        <w:ind w:left="855" w:hanging="435"/>
      </w:pPr>
      <w:rPr>
        <w:rFonts w:hint="default"/>
      </w:rPr>
    </w:lvl>
    <w:lvl w:ilvl="2" w:tentative="0">
      <w:start w:val="3"/>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8F68CF"/>
    <w:multiLevelType w:val="multilevel"/>
    <w:tmpl w:val="4B8F68CF"/>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69D2003"/>
    <w:multiLevelType w:val="multilevel"/>
    <w:tmpl w:val="569D2003"/>
    <w:lvl w:ilvl="0" w:tentative="0">
      <w:start w:val="1"/>
      <w:numFmt w:val="bullet"/>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6">
    <w:nsid w:val="64F426E2"/>
    <w:multiLevelType w:val="multilevel"/>
    <w:tmpl w:val="64F426E2"/>
    <w:lvl w:ilvl="0" w:tentative="0">
      <w:start w:val="7"/>
      <w:numFmt w:val="japaneseCounting"/>
      <w:lvlText w:val="第%1条"/>
      <w:lvlJc w:val="left"/>
      <w:pPr>
        <w:tabs>
          <w:tab w:val="left" w:pos="1620"/>
        </w:tabs>
        <w:ind w:left="1620" w:hanging="1095"/>
      </w:pPr>
      <w:rPr>
        <w:rFonts w:hint="eastAsia" w:ascii="黑体" w:eastAsia="黑体"/>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7">
    <w:nsid w:val="65E93C9D"/>
    <w:multiLevelType w:val="singleLevel"/>
    <w:tmpl w:val="65E93C9D"/>
    <w:lvl w:ilvl="0" w:tentative="0">
      <w:start w:val="1"/>
      <w:numFmt w:val="decimal"/>
      <w:suff w:val="nothing"/>
      <w:lvlText w:val="（%1）"/>
      <w:lvlJc w:val="left"/>
    </w:lvl>
  </w:abstractNum>
  <w:abstractNum w:abstractNumId="8">
    <w:nsid w:val="7F2D6A64"/>
    <w:multiLevelType w:val="singleLevel"/>
    <w:tmpl w:val="7F2D6A64"/>
    <w:lvl w:ilvl="0" w:tentative="0">
      <w:start w:val="1"/>
      <w:numFmt w:val="decimal"/>
      <w:suff w:val="nothing"/>
      <w:lvlText w:val="%1）"/>
      <w:lvlJc w:val="left"/>
    </w:lvl>
  </w:abstractNum>
  <w:num w:numId="1">
    <w:abstractNumId w:val="0"/>
  </w:num>
  <w:num w:numId="2">
    <w:abstractNumId w:val="7"/>
  </w:num>
  <w:num w:numId="3">
    <w:abstractNumId w:val="5"/>
  </w:num>
  <w:num w:numId="4">
    <w:abstractNumId w:val="1"/>
  </w:num>
  <w:num w:numId="5">
    <w:abstractNumId w:val="6"/>
  </w:num>
  <w:num w:numId="6">
    <w:abstractNumId w:val="8"/>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8688F"/>
    <w:rsid w:val="024C152C"/>
    <w:rsid w:val="04220370"/>
    <w:rsid w:val="04C6071D"/>
    <w:rsid w:val="05770F99"/>
    <w:rsid w:val="05E8545B"/>
    <w:rsid w:val="063B5FA6"/>
    <w:rsid w:val="0B983DDD"/>
    <w:rsid w:val="0C6C008A"/>
    <w:rsid w:val="0DF450C4"/>
    <w:rsid w:val="12A01694"/>
    <w:rsid w:val="136A2F25"/>
    <w:rsid w:val="193006AE"/>
    <w:rsid w:val="1CCD24E6"/>
    <w:rsid w:val="241E2818"/>
    <w:rsid w:val="29025B7F"/>
    <w:rsid w:val="2A3C62AD"/>
    <w:rsid w:val="2C527B22"/>
    <w:rsid w:val="2DDD09AD"/>
    <w:rsid w:val="2E2A3F02"/>
    <w:rsid w:val="2F1E127D"/>
    <w:rsid w:val="35634C02"/>
    <w:rsid w:val="3758688F"/>
    <w:rsid w:val="3F305A39"/>
    <w:rsid w:val="3FAA090B"/>
    <w:rsid w:val="44041584"/>
    <w:rsid w:val="452D6664"/>
    <w:rsid w:val="46967B36"/>
    <w:rsid w:val="502A7122"/>
    <w:rsid w:val="505619C9"/>
    <w:rsid w:val="52706BFC"/>
    <w:rsid w:val="5353297F"/>
    <w:rsid w:val="53DD76FE"/>
    <w:rsid w:val="55062E8C"/>
    <w:rsid w:val="55DF4D4B"/>
    <w:rsid w:val="5EAC56AE"/>
    <w:rsid w:val="63425017"/>
    <w:rsid w:val="66C45576"/>
    <w:rsid w:val="6B6D2669"/>
    <w:rsid w:val="6F930B9D"/>
    <w:rsid w:val="70C20A7F"/>
    <w:rsid w:val="73401AAA"/>
    <w:rsid w:val="75383CE8"/>
    <w:rsid w:val="76613B54"/>
    <w:rsid w:val="78D57E0B"/>
    <w:rsid w:val="7E651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styleId="2">
    <w:name w:val="heading 1"/>
    <w:basedOn w:val="1"/>
    <w:next w:val="1"/>
    <w:qFormat/>
    <w:uiPriority w:val="0"/>
    <w:pPr>
      <w:keepNext/>
      <w:keepLines/>
      <w:widowControl w:val="0"/>
      <w:spacing w:before="340" w:after="330" w:line="576" w:lineRule="auto"/>
      <w:outlineLvl w:val="0"/>
    </w:pPr>
    <w:rPr>
      <w:rFonts w:ascii="Times New Roman" w:hAnsi="Times New Roman" w:cs="Times New Roman"/>
      <w:b/>
      <w:bCs/>
      <w:kern w:val="44"/>
      <w:sz w:val="44"/>
      <w:szCs w:val="44"/>
      <w:lang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style>
  <w:style w:type="paragraph" w:styleId="4">
    <w:name w:val="Plain Text"/>
    <w:basedOn w:val="1"/>
    <w:qFormat/>
    <w:uiPriority w:val="0"/>
    <w:pPr>
      <w:ind w:firstLine="0" w:firstLineChars="0"/>
    </w:pPr>
    <w:rPr>
      <w:rFonts w:ascii="宋体" w:cs="宋体"/>
      <w:lang w:bidi="ar-SA"/>
    </w:rPr>
  </w:style>
  <w:style w:type="paragraph" w:styleId="5">
    <w:name w:val="Date"/>
    <w:basedOn w:val="1"/>
    <w:next w:val="1"/>
    <w:qFormat/>
    <w:uiPriority w:val="0"/>
    <w:pPr>
      <w:ind w:left="100"/>
    </w:pPr>
  </w:style>
  <w:style w:type="paragraph" w:styleId="6">
    <w:name w:val="footer"/>
    <w:basedOn w:val="1"/>
    <w:qFormat/>
    <w:uiPriority w:val="0"/>
    <w:pPr>
      <w:tabs>
        <w:tab w:val="center" w:pos="4153"/>
        <w:tab w:val="right" w:pos="8306"/>
      </w:tabs>
      <w:adjustRightInd w:val="0"/>
      <w:spacing w:line="240" w:lineRule="atLeast"/>
      <w:ind w:firstLine="0" w:firstLineChars="0"/>
      <w:jc w:val="left"/>
      <w:textAlignment w:val="baseline"/>
    </w:pPr>
    <w:rPr>
      <w:rFonts w:ascii="Times New Roman" w:hAnsi="Times New Roman" w:cs="Times New Roman"/>
      <w:kern w:val="0"/>
      <w:sz w:val="18"/>
      <w:szCs w:val="18"/>
      <w:lang w:bidi="ar-SA"/>
    </w:rPr>
  </w:style>
  <w:style w:type="paragraph" w:styleId="7">
    <w:name w:val="Body Text 2"/>
    <w:next w:val="8"/>
    <w:qFormat/>
    <w:uiPriority w:val="0"/>
    <w:pPr>
      <w:widowControl w:val="0"/>
      <w:spacing w:after="120" w:line="480" w:lineRule="auto"/>
      <w:ind w:firstLine="200" w:firstLineChars="200"/>
      <w:jc w:val="both"/>
    </w:pPr>
    <w:rPr>
      <w:rFonts w:ascii="Calibri" w:hAnsi="Calibri" w:eastAsia="宋体" w:cs="Calibri"/>
      <w:kern w:val="2"/>
      <w:sz w:val="24"/>
      <w:szCs w:val="24"/>
      <w:lang w:val="en-US" w:eastAsia="zh-CN" w:bidi="ar-SA"/>
    </w:rPr>
  </w:style>
  <w:style w:type="paragraph" w:customStyle="1" w:styleId="8">
    <w:name w:val="TOC 标题1"/>
    <w:basedOn w:val="2"/>
    <w:next w:val="1"/>
    <w:qFormat/>
    <w:uiPriority w:val="0"/>
    <w:pPr>
      <w:keepNext/>
      <w:keepLines/>
      <w:widowControl/>
      <w:spacing w:before="480" w:after="0" w:line="276" w:lineRule="auto"/>
      <w:outlineLvl w:val="9"/>
    </w:pPr>
    <w:rPr>
      <w:rFonts w:ascii="Cambria" w:hAnsi="Cambria" w:cs="Cambria"/>
      <w:color w:val="365F91"/>
      <w:kern w:val="0"/>
      <w:sz w:val="28"/>
      <w:szCs w:val="28"/>
      <w:lang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ascii="Times New Roman" w:hAnsi="Times New Roman" w:eastAsia="微软雅黑" w:cs="Times New Roman"/>
      <w:sz w:val="20"/>
      <w:szCs w:val="20"/>
      <w:lang w:val="en-US" w:eastAsia="zh-CN" w:bidi="ar-SA"/>
    </w:rPr>
  </w:style>
  <w:style w:type="paragraph" w:customStyle="1" w:styleId="13">
    <w:name w:val="样式 139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14">
    <w:name w:val="样式 24 10 磅"/>
    <w:qFormat/>
    <w:uiPriority w:val="0"/>
    <w:pPr>
      <w:widowControl w:val="0"/>
      <w:jc w:val="both"/>
    </w:pPr>
    <w:rPr>
      <w:rFonts w:ascii="Calibri" w:hAnsi="Calibri" w:eastAsia="宋体" w:cs="Calibri"/>
      <w:kern w:val="2"/>
      <w:sz w:val="21"/>
      <w:szCs w:val="21"/>
      <w:lang w:val="en-US" w:eastAsia="zh-CN" w:bidi="ar-SA"/>
    </w:rPr>
  </w:style>
  <w:style w:type="paragraph" w:customStyle="1" w:styleId="15">
    <w:name w:val="样式 20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16">
    <w:name w:val="正文2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17">
    <w:name w:val="样式 22 小四"/>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customStyle="1" w:styleId="18">
    <w:name w:val="样式 46 10 磅"/>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样式 46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64 小四"/>
    <w:next w:val="2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1">
    <w:name w:val="样式 64 小四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2">
    <w:name w:val="正文1410"/>
    <w:next w:val="23"/>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3">
    <w:name w:val="标题 43"/>
    <w:qFormat/>
    <w:uiPriority w:val="0"/>
    <w:pPr>
      <w:keepNext/>
      <w:keepLines/>
      <w:widowControl w:val="0"/>
      <w:spacing w:line="360" w:lineRule="auto"/>
      <w:ind w:firstLine="200" w:firstLineChars="200"/>
      <w:jc w:val="both"/>
      <w:outlineLvl w:val="3"/>
    </w:pPr>
    <w:rPr>
      <w:rFonts w:ascii="Arial" w:hAnsi="Arial" w:eastAsia="黑体" w:cs="Arial"/>
      <w:b/>
      <w:bCs/>
      <w:kern w:val="2"/>
      <w:sz w:val="30"/>
      <w:szCs w:val="30"/>
      <w:lang w:val="en-US" w:eastAsia="zh-CN" w:bidi="ar-SA"/>
    </w:rPr>
  </w:style>
  <w:style w:type="paragraph" w:customStyle="1" w:styleId="24">
    <w:name w:val="正文56"/>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5">
    <w:name w:val="正文57"/>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6">
    <w:name w:val="正文58"/>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7">
    <w:name w:val="正文59"/>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8">
    <w:name w:val="正文6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9">
    <w:name w:val="正文62"/>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0">
    <w:name w:val="正文64"/>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1">
    <w:name w:val="正文65"/>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2">
    <w:name w:val="正文67"/>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3">
    <w:name w:val="样式 179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4">
    <w:name w:val="样式 178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5">
    <w:name w:val="样式 177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6">
    <w:name w:val="样式 176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7">
    <w:name w:val="样式 175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8">
    <w:name w:val="样式 174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9">
    <w:name w:val="样式 119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0">
    <w:name w:val="样式 118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1">
    <w:name w:val="样式 117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2">
    <w:name w:val="样式 114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3">
    <w:name w:val="样式 113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4">
    <w:name w:val="样式 66 小四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5">
    <w:name w:val="样式 66 小四"/>
    <w:next w:val="46"/>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6">
    <w:name w:val="正文73"/>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7">
    <w:name w:val="样式 136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8">
    <w:name w:val="样式 135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9">
    <w:name w:val="样式 134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0">
    <w:name w:val="样式 201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1">
    <w:name w:val="样式 110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2">
    <w:name w:val="样式 131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3">
    <w:name w:val="样式 90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4">
    <w:name w:val="样式 194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5">
    <w:name w:val="样式 103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6">
    <w:name w:val="样式 80 小四"/>
    <w:next w:val="57"/>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7">
    <w:name w:val="样式 79 小四"/>
    <w:next w:val="58"/>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8">
    <w:name w:val="样式 78 小四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9">
    <w:name w:val="样式1"/>
    <w:basedOn w:val="1"/>
    <w:qFormat/>
    <w:uiPriority w:val="0"/>
    <w:pPr>
      <w:numPr>
        <w:ilvl w:val="0"/>
        <w:numId w:val="1"/>
      </w:numPr>
      <w:ind w:firstLineChars="0"/>
    </w:pPr>
    <w:rPr>
      <w:rFonts w:ascii="宋体" w:cs="宋体"/>
      <w:lang w:bidi="ar-SA"/>
    </w:rPr>
  </w:style>
  <w:style w:type="paragraph" w:customStyle="1" w:styleId="60">
    <w:name w:val="样式 87 小四"/>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customStyle="1" w:styleId="61">
    <w:name w:val="样式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样式 1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
    <w:name w:val="样式 34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
    <w:name w:val="样式1_0"/>
    <w:qFormat/>
    <w:uiPriority w:val="0"/>
    <w:pPr>
      <w:widowControl w:val="0"/>
      <w:tabs>
        <w:tab w:val="left" w:pos="360"/>
      </w:tabs>
      <w:jc w:val="both"/>
    </w:pPr>
    <w:rPr>
      <w:rFonts w:ascii="宋体" w:hAnsi="Times New Roman" w:eastAsia="宋体" w:cs="宋体"/>
      <w:kern w:val="2"/>
      <w:sz w:val="21"/>
      <w:szCs w:val="21"/>
      <w:lang w:val="en-US" w:eastAsia="zh-CN" w:bidi="ar-SA"/>
    </w:rPr>
  </w:style>
  <w:style w:type="paragraph" w:customStyle="1" w:styleId="65">
    <w:name w:val="样式 30 小四"/>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customStyle="1" w:styleId="66">
    <w:name w:val="表格1"/>
    <w:qFormat/>
    <w:uiPriority w:val="0"/>
    <w:pPr>
      <w:widowControl w:val="0"/>
      <w:jc w:val="center"/>
    </w:pPr>
    <w:rPr>
      <w:rFonts w:ascii="Times New Roman" w:hAnsi="Times New Roman" w:eastAsia="宋体" w:cs="Times New Roman"/>
      <w:kern w:val="2"/>
      <w:sz w:val="24"/>
      <w:szCs w:val="24"/>
      <w:lang w:val="en-US" w:eastAsia="zh-CN" w:bidi="ar-SA"/>
    </w:rPr>
  </w:style>
  <w:style w:type="paragraph" w:customStyle="1" w:styleId="67">
    <w:name w:val="正文_3_0_1"/>
    <w:next w:val="6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
    <w:name w:val="样式 标题 4 + 段前: 0.5 行"/>
    <w:next w:val="1"/>
    <w:qFormat/>
    <w:uiPriority w:val="0"/>
    <w:pPr>
      <w:keepNext/>
      <w:keepLines/>
      <w:widowControl/>
      <w:tabs>
        <w:tab w:val="left" w:pos="864"/>
      </w:tabs>
      <w:autoSpaceDE w:val="0"/>
      <w:autoSpaceDN w:val="0"/>
      <w:adjustRightInd w:val="0"/>
      <w:snapToGrid w:val="0"/>
      <w:spacing w:before="120" w:after="0" w:line="360" w:lineRule="auto"/>
      <w:ind w:left="864" w:firstLine="200" w:firstLineChars="200"/>
      <w:jc w:val="left"/>
      <w:outlineLvl w:val="3"/>
    </w:pPr>
    <w:rPr>
      <w:rFonts w:ascii="Times New Roman" w:hAnsi="Times New Roman" w:eastAsia="黑体" w:cs="Times New Roman"/>
      <w:b/>
      <w:bCs/>
      <w:color w:val="000000"/>
      <w:kern w:val="0"/>
      <w:sz w:val="30"/>
      <w:szCs w:val="28"/>
      <w:lang w:val="en-US" w:eastAsia="zh-CN" w:bidi="ar-SA"/>
    </w:rPr>
  </w:style>
  <w:style w:type="paragraph" w:customStyle="1" w:styleId="69">
    <w:name w:val="blockquote"/>
    <w:next w:val="7"/>
    <w:qFormat/>
    <w:uiPriority w:val="0"/>
    <w:pPr>
      <w:autoSpaceDE w:val="0"/>
      <w:autoSpaceDN w:val="0"/>
      <w:spacing w:before="100" w:after="100"/>
      <w:ind w:left="360" w:right="360"/>
    </w:pPr>
    <w:rPr>
      <w:rFonts w:ascii="Times New Roman" w:hAnsi="Times New Roman" w:eastAsia="宋体" w:cs="Times New Roman"/>
      <w:sz w:val="24"/>
      <w:szCs w:val="24"/>
      <w:lang w:val="en-US" w:eastAsia="zh-CN" w:bidi="ar-SA"/>
    </w:rPr>
  </w:style>
  <w:style w:type="paragraph" w:customStyle="1" w:styleId="70">
    <w:name w:val="样式 56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样式 5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样式 5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样式 5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样式 5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样式 5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样式 56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样式 56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样式 56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样式 56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样式 5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样式 5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样式 5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样式 5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样式 5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5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样式 5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样式 5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样式 5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样式 55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样式 5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样式 54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样式 54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样式 91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
    <w:name w:val="正文_3"/>
    <w:next w:val="9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样式 6 10 磅"/>
    <w:next w:val="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List Paragraph1"/>
    <w:basedOn w:val="1"/>
    <w:qFormat/>
    <w:uiPriority w:val="0"/>
    <w:pPr>
      <w:jc w:val="left"/>
    </w:pPr>
    <w:rPr>
      <w:rFonts w:ascii="Times New Roman" w:hAnsi="Times New Roman" w:eastAsia="方正仿宋_GBK" w:cs="Times New Roman"/>
      <w:sz w:val="28"/>
      <w:szCs w:val="28"/>
      <w:lang w:bidi="ar-SA"/>
    </w:rPr>
  </w:style>
  <w:style w:type="paragraph" w:customStyle="1" w:styleId="97">
    <w:name w:val="样式 45 10 磅1"/>
    <w:next w:val="9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001"/>
    <w:next w:val="99"/>
    <w:qFormat/>
    <w:uiPriority w:val="0"/>
    <w:pPr>
      <w:widowControl/>
      <w:spacing w:before="100" w:beforeAutospacing="1" w:after="100" w:afterAutospacing="1" w:line="150" w:lineRule="atLeast"/>
      <w:jc w:val="left"/>
    </w:pPr>
    <w:rPr>
      <w:rFonts w:ascii="Arial" w:hAnsi="Arial" w:eastAsia="宋体" w:cs="Arial"/>
      <w:color w:val="000000"/>
      <w:kern w:val="0"/>
      <w:sz w:val="21"/>
      <w:szCs w:val="21"/>
      <w:lang w:val="en-US" w:eastAsia="zh-CN" w:bidi="ar-SA"/>
    </w:rPr>
  </w:style>
  <w:style w:type="paragraph" w:customStyle="1" w:styleId="99">
    <w:name w:val="标题 3_0"/>
    <w:basedOn w:val="94"/>
    <w:next w:val="94"/>
    <w:qFormat/>
    <w:uiPriority w:val="0"/>
    <w:pPr>
      <w:keepNext/>
      <w:keepLines/>
      <w:widowControl w:val="0"/>
      <w:spacing w:before="260" w:after="260" w:line="412" w:lineRule="auto"/>
      <w:outlineLvl w:val="2"/>
    </w:pPr>
    <w:rPr>
      <w:b/>
      <w:bCs/>
      <w:sz w:val="32"/>
      <w:szCs w:val="32"/>
    </w:rPr>
  </w:style>
  <w:style w:type="paragraph" w:customStyle="1" w:styleId="100">
    <w:name w:val="正文_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
    <w:name w:val="样式 71 10 磅"/>
    <w:next w:val="1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
    <w:name w:val="样式 71 10 磅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
    <w:name w:val="样式 37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
    <w:name w:val="样式 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
    <w:name w:val="样式 38 小四"/>
    <w:qFormat/>
    <w:uiPriority w:val="0"/>
    <w:pPr>
      <w:widowControl w:val="0"/>
      <w:adjustRightInd w:val="0"/>
      <w:spacing w:line="360" w:lineRule="atLeast"/>
    </w:pPr>
    <w:rPr>
      <w:rFonts w:ascii="Times New Roman" w:hAnsi="Times New Roman" w:eastAsia="宋体" w:cs="Times New Roman"/>
      <w:sz w:val="24"/>
      <w:szCs w:val="24"/>
      <w:lang w:val="en-US" w:eastAsia="zh-CN" w:bidi="ar-SA"/>
    </w:rPr>
  </w:style>
  <w:style w:type="paragraph" w:customStyle="1" w:styleId="106">
    <w:name w:val="Char Char Char Char Char Char Char Char Char Char"/>
    <w:basedOn w:val="1"/>
    <w:qFormat/>
    <w:uiPriority w:val="0"/>
    <w:pPr>
      <w:widowControl/>
      <w:spacing w:after="160" w:line="240" w:lineRule="exact"/>
    </w:pPr>
  </w:style>
  <w:style w:type="paragraph" w:customStyle="1" w:styleId="107">
    <w:name w:val="正文_4"/>
    <w:qFormat/>
    <w:uiPriority w:val="0"/>
    <w:pPr>
      <w:widowControl w:val="0"/>
      <w:jc w:val="both"/>
    </w:pPr>
    <w:rPr>
      <w:rFonts w:ascii="Times New Roman" w:hAnsi="Times New Roman" w:eastAsia="方正黑体_GBK" w:cs="Times New Roman"/>
      <w:kern w:val="2"/>
      <w:sz w:val="21"/>
      <w:szCs w:val="21"/>
      <w:lang w:val="en-US" w:eastAsia="zh-CN" w:bidi="ar-SA"/>
    </w:rPr>
  </w:style>
  <w:style w:type="paragraph" w:customStyle="1" w:styleId="108">
    <w:name w:val="正文文本_1"/>
    <w:basedOn w:val="107"/>
    <w:qFormat/>
    <w:uiPriority w:val="0"/>
    <w:pPr>
      <w:spacing w:after="120"/>
    </w:pPr>
    <w:rPr>
      <w:rFonts w:ascii="Calibri" w:hAnsi="Calibri" w:eastAsia="宋体" w:cs="Calibri"/>
      <w:lang w:bidi="ar-SA"/>
    </w:rPr>
  </w:style>
  <w:style w:type="paragraph" w:customStyle="1" w:styleId="109">
    <w:name w:val="样式 小五"/>
    <w:qFormat/>
    <w:uiPriority w:val="0"/>
    <w:pPr>
      <w:widowControl w:val="0"/>
      <w:tabs>
        <w:tab w:val="center" w:pos="4153"/>
        <w:tab w:val="right" w:pos="8306"/>
      </w:tabs>
      <w:adjustRightInd w:val="0"/>
      <w:spacing w:line="240" w:lineRule="atLeast"/>
      <w:textAlignment w:val="baseline"/>
    </w:pPr>
    <w:rPr>
      <w:rFonts w:ascii="Times New Roman" w:hAnsi="Times New Roman" w:eastAsia="宋体" w:cs="Times New Roman"/>
      <w:sz w:val="18"/>
      <w:szCs w:val="18"/>
      <w:lang w:val="en-US" w:eastAsia="zh-CN" w:bidi="ar-SA"/>
    </w:rPr>
  </w:style>
  <w:style w:type="character" w:customStyle="1" w:styleId="110">
    <w:name w:val="样式 Char"/>
    <w:basedOn w:val="11"/>
    <w:link w:val="111"/>
    <w:qFormat/>
    <w:uiPriority w:val="0"/>
    <w:rPr>
      <w:rFonts w:ascii="Times New Roman" w:hAnsi="Times New Roman" w:eastAsia="宋体" w:cs="Times New Roman"/>
      <w:sz w:val="20"/>
      <w:lang w:val="en-US" w:eastAsia="zh-CN" w:bidi="ar-SA"/>
    </w:rPr>
  </w:style>
  <w:style w:type="paragraph" w:customStyle="1" w:styleId="111">
    <w:name w:val="样式"/>
    <w:link w:val="110"/>
    <w:qFormat/>
    <w:uiPriority w:val="0"/>
    <w:rPr>
      <w:rFonts w:ascii="Times New Roman" w:hAnsi="Times New Roman" w:eastAsia="宋体" w:cs="Times New Roman"/>
      <w:sz w:val="20"/>
      <w:lang w:val="en-US" w:eastAsia="zh-CN" w:bidi="ar-SA"/>
    </w:rPr>
  </w:style>
  <w:style w:type="paragraph" w:customStyle="1" w:styleId="112">
    <w:name w:val="样式 172 小四"/>
    <w:qFormat/>
    <w:uiPriority w:val="0"/>
    <w:pPr>
      <w:widowControl w:val="0"/>
      <w:adjustRightInd w:val="0"/>
      <w:spacing w:line="360" w:lineRule="atLeast"/>
      <w:textAlignment w:val="baseline"/>
    </w:pPr>
    <w:rPr>
      <w:rFonts w:ascii="Times New Roman" w:hAnsi="Times New Roman" w:eastAsia="方正黑体_GBK" w:cs="Times New Roman"/>
      <w:kern w:val="2"/>
      <w:sz w:val="24"/>
      <w:szCs w:val="28"/>
      <w:lang w:val="en-US" w:eastAsia="zh-CN" w:bidi="ar-SA"/>
    </w:rPr>
  </w:style>
  <w:style w:type="paragraph" w:customStyle="1" w:styleId="113">
    <w:name w:val="正文_2"/>
    <w:qFormat/>
    <w:uiPriority w:val="0"/>
    <w:pPr>
      <w:widowControl w:val="0"/>
      <w:adjustRightInd w:val="0"/>
      <w:spacing w:line="360" w:lineRule="atLeast"/>
    </w:pPr>
    <w:rPr>
      <w:rFonts w:ascii="Times New Roman" w:hAnsi="Times New Roman" w:eastAsia="宋体" w:cs="Times New Roman"/>
      <w:sz w:val="24"/>
      <w:szCs w:val="24"/>
      <w:lang w:val="en-US" w:eastAsia="zh-CN" w:bidi="ar-SA"/>
    </w:rPr>
  </w:style>
  <w:style w:type="paragraph" w:customStyle="1" w:styleId="114">
    <w:name w:val="样式 695 10 磅"/>
    <w:qFormat/>
    <w:uiPriority w:val="0"/>
    <w:pPr>
      <w:widowControl w:val="0"/>
      <w:jc w:val="both"/>
    </w:pPr>
    <w:rPr>
      <w:rFonts w:ascii="等线" w:hAnsi="Times New Roman" w:eastAsia="等线" w:cs="Arial"/>
      <w:color w:val="000000"/>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153</Words>
  <Characters>158</Characters>
  <Lines>0</Lines>
  <Paragraphs>0</Paragraphs>
  <TotalTime>48</TotalTime>
  <ScaleCrop>false</ScaleCrop>
  <LinksUpToDate>false</LinksUpToDate>
  <CharactersWithSpaces>164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2025-10-31T07:50:00Z</dcterms:created>
  <dc:creator>OOOOlive</dc:creator>
  <cp:lastModifiedBy>OOOOlive</cp:lastModifiedBy>
  <dcterms:modified xsi:type="dcterms:W3CDTF">2026-06-15T01:32:55Z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FD330A2366914FA6A6D85C8ACBEBAB9F_13</vt:lpwstr>
  </property>
  <property fmtid="{D5CDD505-2E9C-101B-9397-08002B2CF9AE}" pid="4" name="KSOTemplateDocerSaveRecord">
    <vt:lpwstr>eyJoZGlkIjoiYmViMDEyNGNlY2I4MTE2ZjQyNGE1MzVkOTgzYzAyYjAiLCJ1c2VySWQiOiI1MzkwOTAzMjAifQ==</vt:lpwstr>
  </property>
</Properties>
</file>